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首 轮 报 价 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贵单位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项</w:t>
      </w:r>
      <w:r>
        <w:rPr>
          <w:rFonts w:hint="eastAsia"/>
          <w:sz w:val="32"/>
          <w:szCs w:val="32"/>
          <w:lang w:val="en-US" w:eastAsia="zh-CN"/>
        </w:rPr>
        <w:t>目，我单位的首轮报价：(小写)：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 xml:space="preserve"> (大写)：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left="319" w:leftChars="152" w:firstLine="0" w:firstLineChars="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工期：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left="319" w:leftChars="152" w:firstLine="0" w:firstLineChars="0"/>
        <w:jc w:val="left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质保期：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注：（1）提交</w:t>
      </w:r>
      <w:bookmarkStart w:id="1" w:name="_GoBack"/>
      <w:bookmarkEnd w:id="1"/>
      <w:r>
        <w:rPr>
          <w:rFonts w:hint="eastAsia"/>
          <w:sz w:val="28"/>
          <w:szCs w:val="28"/>
          <w:u w:val="none"/>
          <w:lang w:val="en-US" w:eastAsia="zh-CN"/>
        </w:rPr>
        <w:t>首轮报价单视同响应院内座谈项目需求公示中所有要求。</w:t>
      </w:r>
    </w:p>
    <w:p>
      <w:pPr>
        <w:ind w:firstLine="560" w:firstLineChars="20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（2）供应商所报价格为含税全包价。</w:t>
      </w:r>
    </w:p>
    <w:p>
      <w:pPr>
        <w:ind w:firstLine="560" w:firstLineChars="20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（3）报价不得高于预算控制价。</w:t>
      </w:r>
    </w:p>
    <w:p>
      <w:pPr>
        <w:ind w:firstLine="3840" w:firstLineChars="1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供应商名称（公章）：</w:t>
      </w:r>
    </w:p>
    <w:p>
      <w:pPr>
        <w:ind w:firstLine="3840" w:firstLineChars="1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报价人：</w:t>
      </w:r>
    </w:p>
    <w:p>
      <w:pPr>
        <w:ind w:firstLine="3840" w:firstLineChars="1200"/>
        <w:jc w:val="left"/>
        <w:rPr>
          <w:rFonts w:hint="default"/>
          <w:sz w:val="32"/>
          <w:szCs w:val="32"/>
          <w:u w:val="none"/>
          <w:lang w:val="en-US" w:eastAsia="zh-CN"/>
        </w:rPr>
      </w:pPr>
      <w:bookmarkStart w:id="0" w:name="OLE_LINK1"/>
      <w:r>
        <w:rPr>
          <w:rFonts w:hint="eastAsia"/>
          <w:sz w:val="32"/>
          <w:szCs w:val="32"/>
          <w:u w:val="none"/>
          <w:lang w:val="en-US" w:eastAsia="zh-CN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FA7"/>
    <w:rsid w:val="030E46A5"/>
    <w:rsid w:val="06CC603E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22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冯秀芸</cp:lastModifiedBy>
  <dcterms:modified xsi:type="dcterms:W3CDTF">2022-04-18T06:33:52Z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5815D8E607BE40FC9A90177FE01C0A6A</vt:lpwstr>
  </property>
</Properties>
</file>