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39B" w:rsidRDefault="00C7539B" w:rsidP="00C7539B">
      <w:pPr>
        <w:autoSpaceDE w:val="0"/>
        <w:autoSpaceDN w:val="0"/>
        <w:spacing w:line="360" w:lineRule="auto"/>
        <w:ind w:left="875" w:right="-315" w:hanging="1049"/>
        <w:jc w:val="left"/>
        <w:rPr>
          <w:rFonts w:ascii="仿宋_GB2312" w:eastAsia="仿宋_GB2312" w:hAnsi="仿宋" w:cs="仿宋" w:hint="eastAsia"/>
          <w:b/>
          <w:color w:val="000000"/>
          <w:sz w:val="24"/>
          <w:szCs w:val="24"/>
        </w:rPr>
      </w:pPr>
      <w:r>
        <w:rPr>
          <w:rFonts w:ascii="仿宋_GB2312" w:eastAsia="仿宋_GB2312" w:hAnsi="仿宋" w:cs="仿宋" w:hint="eastAsia"/>
          <w:b/>
          <w:color w:val="000000"/>
          <w:sz w:val="24"/>
          <w:szCs w:val="24"/>
        </w:rPr>
        <w:t>评分因素以及分值</w:t>
      </w:r>
    </w:p>
    <w:tbl>
      <w:tblPr>
        <w:tblW w:w="8757" w:type="dxa"/>
        <w:jc w:val="center"/>
        <w:tblLayout w:type="fixed"/>
        <w:tblCellMar>
          <w:left w:w="10" w:type="dxa"/>
          <w:right w:w="10" w:type="dxa"/>
        </w:tblCellMar>
        <w:tblLook w:val="04A0"/>
      </w:tblPr>
      <w:tblGrid>
        <w:gridCol w:w="2036"/>
        <w:gridCol w:w="1764"/>
        <w:gridCol w:w="1757"/>
        <w:gridCol w:w="1675"/>
        <w:gridCol w:w="1525"/>
      </w:tblGrid>
      <w:tr w:rsidR="00C7539B" w:rsidTr="00C7539B">
        <w:trPr>
          <w:trHeight w:val="467"/>
          <w:jc w:val="center"/>
        </w:trPr>
        <w:tc>
          <w:tcPr>
            <w:tcW w:w="2036" w:type="dxa"/>
            <w:tcBorders>
              <w:top w:val="single" w:sz="6" w:space="0" w:color="auto"/>
              <w:left w:val="single" w:sz="6" w:space="0" w:color="auto"/>
              <w:bottom w:val="nil"/>
              <w:right w:val="single" w:sz="6" w:space="0" w:color="auto"/>
            </w:tcBorders>
            <w:vAlign w:val="center"/>
            <w:hideMark/>
          </w:tcPr>
          <w:p w:rsidR="00C7539B" w:rsidRDefault="00C7539B">
            <w:pPr>
              <w:autoSpaceDE w:val="0"/>
              <w:autoSpaceDN w:val="0"/>
              <w:snapToGrid w:val="0"/>
              <w:jc w:val="center"/>
              <w:rPr>
                <w:rFonts w:ascii="仿宋_GB2312" w:eastAsia="仿宋_GB2312" w:hAnsi="仿宋" w:cs="仿宋"/>
                <w:color w:val="000000"/>
                <w:sz w:val="24"/>
                <w:szCs w:val="24"/>
              </w:rPr>
            </w:pPr>
            <w:r>
              <w:rPr>
                <w:rFonts w:ascii="仿宋_GB2312" w:eastAsia="仿宋_GB2312" w:hAnsi="仿宋" w:cs="仿宋" w:hint="eastAsia"/>
                <w:color w:val="000000"/>
                <w:sz w:val="24"/>
                <w:szCs w:val="24"/>
              </w:rPr>
              <w:t>评分因素</w:t>
            </w:r>
          </w:p>
        </w:tc>
        <w:tc>
          <w:tcPr>
            <w:tcW w:w="1764" w:type="dxa"/>
            <w:tcBorders>
              <w:top w:val="single" w:sz="6" w:space="0" w:color="auto"/>
              <w:left w:val="nil"/>
              <w:bottom w:val="nil"/>
              <w:right w:val="single" w:sz="6" w:space="0" w:color="auto"/>
            </w:tcBorders>
            <w:vAlign w:val="center"/>
            <w:hideMark/>
          </w:tcPr>
          <w:p w:rsidR="00C7539B" w:rsidRDefault="00C7539B">
            <w:pPr>
              <w:autoSpaceDE w:val="0"/>
              <w:autoSpaceDN w:val="0"/>
              <w:snapToGrid w:val="0"/>
              <w:jc w:val="center"/>
              <w:rPr>
                <w:rFonts w:ascii="仿宋_GB2312" w:eastAsia="仿宋_GB2312" w:hAnsi="仿宋" w:cs="仿宋"/>
                <w:color w:val="000000"/>
                <w:sz w:val="24"/>
                <w:szCs w:val="24"/>
              </w:rPr>
            </w:pPr>
            <w:r>
              <w:rPr>
                <w:rFonts w:ascii="仿宋_GB2312" w:eastAsia="仿宋_GB2312" w:hAnsi="仿宋" w:cs="仿宋" w:hint="eastAsia"/>
                <w:color w:val="000000"/>
                <w:sz w:val="24"/>
                <w:szCs w:val="24"/>
              </w:rPr>
              <w:t>价格部分</w:t>
            </w:r>
          </w:p>
        </w:tc>
        <w:tc>
          <w:tcPr>
            <w:tcW w:w="1757" w:type="dxa"/>
            <w:tcBorders>
              <w:top w:val="single" w:sz="6" w:space="0" w:color="auto"/>
              <w:left w:val="nil"/>
              <w:bottom w:val="nil"/>
              <w:right w:val="single" w:sz="6" w:space="0" w:color="auto"/>
            </w:tcBorders>
            <w:vAlign w:val="center"/>
            <w:hideMark/>
          </w:tcPr>
          <w:p w:rsidR="00C7539B" w:rsidRDefault="00C7539B">
            <w:pPr>
              <w:autoSpaceDE w:val="0"/>
              <w:autoSpaceDN w:val="0"/>
              <w:snapToGrid w:val="0"/>
              <w:jc w:val="center"/>
              <w:rPr>
                <w:rFonts w:ascii="仿宋_GB2312" w:eastAsia="仿宋_GB2312" w:hAnsi="仿宋" w:cs="仿宋"/>
                <w:color w:val="000000"/>
                <w:sz w:val="24"/>
                <w:szCs w:val="24"/>
              </w:rPr>
            </w:pPr>
            <w:r>
              <w:rPr>
                <w:rFonts w:ascii="仿宋_GB2312" w:eastAsia="仿宋_GB2312" w:hAnsi="仿宋" w:cs="仿宋" w:hint="eastAsia"/>
                <w:color w:val="000000"/>
                <w:sz w:val="24"/>
                <w:szCs w:val="24"/>
              </w:rPr>
              <w:t>技术文件</w:t>
            </w:r>
          </w:p>
        </w:tc>
        <w:tc>
          <w:tcPr>
            <w:tcW w:w="1675" w:type="dxa"/>
            <w:tcBorders>
              <w:top w:val="single" w:sz="6" w:space="0" w:color="auto"/>
              <w:left w:val="single" w:sz="4" w:space="0" w:color="auto"/>
              <w:bottom w:val="nil"/>
              <w:right w:val="single" w:sz="6" w:space="0" w:color="auto"/>
            </w:tcBorders>
            <w:vAlign w:val="center"/>
            <w:hideMark/>
          </w:tcPr>
          <w:p w:rsidR="00C7539B" w:rsidRDefault="00C7539B">
            <w:pPr>
              <w:autoSpaceDE w:val="0"/>
              <w:autoSpaceDN w:val="0"/>
              <w:snapToGrid w:val="0"/>
              <w:jc w:val="center"/>
              <w:rPr>
                <w:rFonts w:ascii="仿宋_GB2312" w:eastAsia="仿宋_GB2312" w:hAnsi="仿宋" w:cs="仿宋"/>
                <w:color w:val="000000"/>
                <w:sz w:val="24"/>
                <w:szCs w:val="24"/>
              </w:rPr>
            </w:pPr>
            <w:r>
              <w:rPr>
                <w:rFonts w:ascii="仿宋_GB2312" w:eastAsia="仿宋_GB2312" w:hAnsi="仿宋" w:cs="仿宋" w:hint="eastAsia"/>
                <w:color w:val="000000"/>
                <w:sz w:val="24"/>
                <w:szCs w:val="24"/>
              </w:rPr>
              <w:t>商务文件</w:t>
            </w:r>
          </w:p>
        </w:tc>
        <w:tc>
          <w:tcPr>
            <w:tcW w:w="1525" w:type="dxa"/>
            <w:tcBorders>
              <w:top w:val="single" w:sz="6" w:space="0" w:color="auto"/>
              <w:left w:val="single" w:sz="4" w:space="0" w:color="auto"/>
              <w:bottom w:val="nil"/>
              <w:right w:val="single" w:sz="6" w:space="0" w:color="auto"/>
            </w:tcBorders>
            <w:vAlign w:val="center"/>
            <w:hideMark/>
          </w:tcPr>
          <w:p w:rsidR="00C7539B" w:rsidRDefault="00C7539B">
            <w:pPr>
              <w:autoSpaceDE w:val="0"/>
              <w:autoSpaceDN w:val="0"/>
              <w:snapToGrid w:val="0"/>
              <w:jc w:val="center"/>
              <w:rPr>
                <w:rFonts w:ascii="仿宋_GB2312" w:eastAsia="仿宋_GB2312" w:hAnsi="仿宋" w:cs="仿宋"/>
                <w:color w:val="000000"/>
                <w:sz w:val="24"/>
                <w:szCs w:val="24"/>
              </w:rPr>
            </w:pPr>
            <w:r>
              <w:rPr>
                <w:rFonts w:ascii="仿宋_GB2312" w:eastAsia="仿宋_GB2312" w:hAnsi="仿宋" w:cs="仿宋" w:hint="eastAsia"/>
                <w:color w:val="000000"/>
                <w:sz w:val="24"/>
                <w:szCs w:val="24"/>
              </w:rPr>
              <w:t>总分值</w:t>
            </w:r>
          </w:p>
        </w:tc>
      </w:tr>
      <w:tr w:rsidR="00C7539B" w:rsidTr="00C7539B">
        <w:trPr>
          <w:trHeight w:val="479"/>
          <w:jc w:val="center"/>
        </w:trPr>
        <w:tc>
          <w:tcPr>
            <w:tcW w:w="2036" w:type="dxa"/>
            <w:tcBorders>
              <w:top w:val="single" w:sz="6" w:space="0" w:color="auto"/>
              <w:left w:val="single" w:sz="6" w:space="0" w:color="auto"/>
              <w:bottom w:val="single" w:sz="6" w:space="0" w:color="auto"/>
              <w:right w:val="single" w:sz="6" w:space="0" w:color="auto"/>
            </w:tcBorders>
            <w:vAlign w:val="center"/>
            <w:hideMark/>
          </w:tcPr>
          <w:p w:rsidR="00C7539B" w:rsidRDefault="00C7539B">
            <w:pPr>
              <w:autoSpaceDE w:val="0"/>
              <w:autoSpaceDN w:val="0"/>
              <w:snapToGrid w:val="0"/>
              <w:jc w:val="center"/>
              <w:rPr>
                <w:rFonts w:ascii="仿宋_GB2312" w:eastAsia="仿宋_GB2312" w:hAnsi="仿宋" w:cs="仿宋"/>
                <w:color w:val="000000"/>
                <w:sz w:val="24"/>
                <w:szCs w:val="24"/>
              </w:rPr>
            </w:pPr>
            <w:r>
              <w:rPr>
                <w:rFonts w:ascii="仿宋_GB2312" w:eastAsia="仿宋_GB2312" w:hAnsi="仿宋" w:cs="仿宋" w:hint="eastAsia"/>
                <w:color w:val="000000"/>
                <w:sz w:val="24"/>
                <w:szCs w:val="24"/>
              </w:rPr>
              <w:t>分值</w:t>
            </w:r>
          </w:p>
        </w:tc>
        <w:tc>
          <w:tcPr>
            <w:tcW w:w="1764" w:type="dxa"/>
            <w:tcBorders>
              <w:top w:val="single" w:sz="6" w:space="0" w:color="auto"/>
              <w:left w:val="nil"/>
              <w:bottom w:val="single" w:sz="6" w:space="0" w:color="auto"/>
              <w:right w:val="single" w:sz="6" w:space="0" w:color="auto"/>
            </w:tcBorders>
            <w:vAlign w:val="center"/>
            <w:hideMark/>
          </w:tcPr>
          <w:p w:rsidR="00C7539B" w:rsidRDefault="00C7539B">
            <w:pPr>
              <w:autoSpaceDE w:val="0"/>
              <w:autoSpaceDN w:val="0"/>
              <w:snapToGrid w:val="0"/>
              <w:jc w:val="center"/>
              <w:rPr>
                <w:rFonts w:ascii="仿宋_GB2312" w:eastAsia="仿宋_GB2312" w:hAnsi="仿宋" w:cs="仿宋"/>
                <w:color w:val="000000"/>
                <w:sz w:val="24"/>
                <w:szCs w:val="24"/>
              </w:rPr>
            </w:pPr>
            <w:r>
              <w:rPr>
                <w:rFonts w:ascii="仿宋_GB2312" w:eastAsia="仿宋_GB2312" w:hAnsi="仿宋" w:cs="仿宋" w:hint="eastAsia"/>
                <w:color w:val="000000"/>
                <w:sz w:val="24"/>
                <w:szCs w:val="24"/>
              </w:rPr>
              <w:t>30</w:t>
            </w:r>
          </w:p>
        </w:tc>
        <w:tc>
          <w:tcPr>
            <w:tcW w:w="1757" w:type="dxa"/>
            <w:tcBorders>
              <w:top w:val="single" w:sz="6" w:space="0" w:color="auto"/>
              <w:left w:val="nil"/>
              <w:bottom w:val="single" w:sz="6" w:space="0" w:color="auto"/>
              <w:right w:val="single" w:sz="6" w:space="0" w:color="auto"/>
            </w:tcBorders>
            <w:vAlign w:val="center"/>
            <w:hideMark/>
          </w:tcPr>
          <w:p w:rsidR="00C7539B" w:rsidRDefault="00456644">
            <w:pPr>
              <w:autoSpaceDE w:val="0"/>
              <w:autoSpaceDN w:val="0"/>
              <w:snapToGrid w:val="0"/>
              <w:jc w:val="center"/>
              <w:rPr>
                <w:rFonts w:ascii="仿宋_GB2312" w:eastAsia="仿宋_GB2312" w:hAnsi="仿宋" w:cs="仿宋"/>
                <w:color w:val="000000"/>
                <w:sz w:val="24"/>
                <w:szCs w:val="24"/>
              </w:rPr>
            </w:pPr>
            <w:r>
              <w:rPr>
                <w:rFonts w:ascii="仿宋_GB2312" w:eastAsia="仿宋_GB2312" w:hAnsi="仿宋" w:cs="仿宋" w:hint="eastAsia"/>
                <w:color w:val="000000"/>
                <w:sz w:val="24"/>
                <w:szCs w:val="24"/>
              </w:rPr>
              <w:t>55</w:t>
            </w:r>
          </w:p>
        </w:tc>
        <w:tc>
          <w:tcPr>
            <w:tcW w:w="1675" w:type="dxa"/>
            <w:tcBorders>
              <w:top w:val="single" w:sz="6" w:space="0" w:color="auto"/>
              <w:left w:val="nil"/>
              <w:bottom w:val="single" w:sz="6" w:space="0" w:color="auto"/>
              <w:right w:val="single" w:sz="6" w:space="0" w:color="auto"/>
            </w:tcBorders>
            <w:vAlign w:val="center"/>
            <w:hideMark/>
          </w:tcPr>
          <w:p w:rsidR="00C7539B" w:rsidRDefault="00456644">
            <w:pPr>
              <w:autoSpaceDE w:val="0"/>
              <w:autoSpaceDN w:val="0"/>
              <w:snapToGrid w:val="0"/>
              <w:jc w:val="center"/>
              <w:rPr>
                <w:rFonts w:ascii="仿宋_GB2312" w:eastAsia="仿宋_GB2312" w:hAnsi="仿宋" w:cs="仿宋"/>
                <w:color w:val="000000"/>
                <w:sz w:val="24"/>
                <w:szCs w:val="24"/>
              </w:rPr>
            </w:pPr>
            <w:r>
              <w:rPr>
                <w:rFonts w:ascii="仿宋_GB2312" w:eastAsia="仿宋_GB2312" w:hAnsi="仿宋" w:cs="仿宋" w:hint="eastAsia"/>
                <w:color w:val="000000"/>
                <w:sz w:val="24"/>
                <w:szCs w:val="24"/>
              </w:rPr>
              <w:t>15</w:t>
            </w:r>
          </w:p>
        </w:tc>
        <w:tc>
          <w:tcPr>
            <w:tcW w:w="1525" w:type="dxa"/>
            <w:tcBorders>
              <w:top w:val="single" w:sz="6" w:space="0" w:color="auto"/>
              <w:left w:val="single" w:sz="4" w:space="0" w:color="auto"/>
              <w:bottom w:val="single" w:sz="6" w:space="0" w:color="auto"/>
              <w:right w:val="single" w:sz="6" w:space="0" w:color="auto"/>
            </w:tcBorders>
            <w:vAlign w:val="center"/>
            <w:hideMark/>
          </w:tcPr>
          <w:p w:rsidR="00C7539B" w:rsidRDefault="00C7539B">
            <w:pPr>
              <w:autoSpaceDE w:val="0"/>
              <w:autoSpaceDN w:val="0"/>
              <w:snapToGrid w:val="0"/>
              <w:jc w:val="center"/>
              <w:rPr>
                <w:rFonts w:ascii="仿宋_GB2312" w:eastAsia="仿宋_GB2312" w:hAnsi="仿宋" w:cs="仿宋"/>
                <w:color w:val="000000"/>
                <w:sz w:val="24"/>
                <w:szCs w:val="24"/>
              </w:rPr>
            </w:pPr>
            <w:r>
              <w:rPr>
                <w:rFonts w:ascii="仿宋_GB2312" w:eastAsia="仿宋_GB2312" w:hAnsi="仿宋" w:cs="仿宋" w:hint="eastAsia"/>
                <w:color w:val="000000"/>
                <w:sz w:val="24"/>
                <w:szCs w:val="24"/>
              </w:rPr>
              <w:t>100</w:t>
            </w:r>
          </w:p>
        </w:tc>
      </w:tr>
    </w:tbl>
    <w:p w:rsidR="00C7539B" w:rsidRDefault="00C7539B" w:rsidP="00C7539B">
      <w:pPr>
        <w:autoSpaceDE w:val="0"/>
        <w:autoSpaceDN w:val="0"/>
        <w:spacing w:line="360" w:lineRule="auto"/>
        <w:rPr>
          <w:rFonts w:ascii="仿宋_GB2312" w:eastAsia="仿宋_GB2312" w:hAnsi="仿宋" w:cs="仿宋" w:hint="eastAsia"/>
          <w:color w:val="000000"/>
          <w:sz w:val="24"/>
          <w:szCs w:val="24"/>
        </w:rPr>
      </w:pPr>
      <w:r>
        <w:rPr>
          <w:rFonts w:ascii="仿宋_GB2312" w:eastAsia="仿宋_GB2312" w:hAnsi="仿宋" w:cs="仿宋" w:hint="eastAsia"/>
          <w:color w:val="000000"/>
          <w:sz w:val="24"/>
          <w:szCs w:val="24"/>
        </w:rPr>
        <w:t>价格部分</w:t>
      </w:r>
    </w:p>
    <w:tbl>
      <w:tblPr>
        <w:tblW w:w="0" w:type="auto"/>
        <w:jc w:val="center"/>
        <w:tblLayout w:type="fixed"/>
        <w:tblLook w:val="04A0"/>
      </w:tblPr>
      <w:tblGrid>
        <w:gridCol w:w="1333"/>
        <w:gridCol w:w="1481"/>
        <w:gridCol w:w="6330"/>
      </w:tblGrid>
      <w:tr w:rsidR="00C7539B" w:rsidTr="00C7539B">
        <w:trPr>
          <w:trHeight w:val="403"/>
          <w:jc w:val="center"/>
        </w:trPr>
        <w:tc>
          <w:tcPr>
            <w:tcW w:w="1333" w:type="dxa"/>
            <w:tcBorders>
              <w:top w:val="single" w:sz="6" w:space="0" w:color="auto"/>
              <w:left w:val="single" w:sz="6" w:space="0" w:color="auto"/>
              <w:bottom w:val="single" w:sz="6" w:space="0" w:color="auto"/>
              <w:right w:val="single" w:sz="6" w:space="0" w:color="auto"/>
            </w:tcBorders>
            <w:vAlign w:val="center"/>
            <w:hideMark/>
          </w:tcPr>
          <w:p w:rsidR="00C7539B" w:rsidRDefault="00C7539B">
            <w:pPr>
              <w:autoSpaceDE w:val="0"/>
              <w:autoSpaceDN w:val="0"/>
              <w:spacing w:line="360" w:lineRule="auto"/>
              <w:jc w:val="center"/>
              <w:rPr>
                <w:rFonts w:ascii="仿宋_GB2312" w:eastAsia="仿宋_GB2312" w:hAnsi="仿宋" w:cs="仿宋"/>
                <w:color w:val="000000"/>
                <w:sz w:val="24"/>
                <w:szCs w:val="24"/>
              </w:rPr>
            </w:pPr>
            <w:r>
              <w:rPr>
                <w:rFonts w:ascii="仿宋_GB2312" w:eastAsia="仿宋_GB2312" w:hAnsi="仿宋" w:cs="仿宋" w:hint="eastAsia"/>
                <w:color w:val="000000"/>
                <w:sz w:val="24"/>
                <w:szCs w:val="24"/>
              </w:rPr>
              <w:t>评审项目</w:t>
            </w:r>
          </w:p>
        </w:tc>
        <w:tc>
          <w:tcPr>
            <w:tcW w:w="1481" w:type="dxa"/>
            <w:tcBorders>
              <w:top w:val="single" w:sz="6" w:space="0" w:color="auto"/>
              <w:left w:val="nil"/>
              <w:bottom w:val="single" w:sz="6" w:space="0" w:color="auto"/>
              <w:right w:val="single" w:sz="6" w:space="0" w:color="auto"/>
            </w:tcBorders>
            <w:vAlign w:val="center"/>
            <w:hideMark/>
          </w:tcPr>
          <w:p w:rsidR="00C7539B" w:rsidRDefault="00C7539B">
            <w:pPr>
              <w:autoSpaceDE w:val="0"/>
              <w:autoSpaceDN w:val="0"/>
              <w:spacing w:line="360" w:lineRule="auto"/>
              <w:jc w:val="center"/>
              <w:rPr>
                <w:rFonts w:ascii="仿宋_GB2312" w:eastAsia="仿宋_GB2312" w:hAnsi="仿宋" w:cs="仿宋"/>
                <w:color w:val="000000"/>
                <w:sz w:val="24"/>
                <w:szCs w:val="24"/>
              </w:rPr>
            </w:pPr>
            <w:r>
              <w:rPr>
                <w:rFonts w:ascii="仿宋_GB2312" w:eastAsia="仿宋_GB2312" w:hAnsi="仿宋" w:cs="仿宋" w:hint="eastAsia"/>
                <w:color w:val="000000"/>
                <w:sz w:val="24"/>
                <w:szCs w:val="24"/>
              </w:rPr>
              <w:t>分值</w:t>
            </w:r>
          </w:p>
        </w:tc>
        <w:tc>
          <w:tcPr>
            <w:tcW w:w="6330" w:type="dxa"/>
            <w:tcBorders>
              <w:top w:val="single" w:sz="6" w:space="0" w:color="auto"/>
              <w:left w:val="nil"/>
              <w:bottom w:val="single" w:sz="6" w:space="0" w:color="auto"/>
              <w:right w:val="single" w:sz="6" w:space="0" w:color="auto"/>
            </w:tcBorders>
            <w:vAlign w:val="center"/>
            <w:hideMark/>
          </w:tcPr>
          <w:p w:rsidR="00C7539B" w:rsidRDefault="00C7539B">
            <w:pPr>
              <w:autoSpaceDE w:val="0"/>
              <w:autoSpaceDN w:val="0"/>
              <w:spacing w:line="360" w:lineRule="auto"/>
              <w:jc w:val="center"/>
              <w:rPr>
                <w:rFonts w:ascii="仿宋_GB2312" w:eastAsia="仿宋_GB2312" w:hAnsi="仿宋" w:cs="仿宋"/>
                <w:color w:val="000000"/>
                <w:sz w:val="24"/>
                <w:szCs w:val="24"/>
              </w:rPr>
            </w:pPr>
            <w:r>
              <w:rPr>
                <w:rFonts w:ascii="仿宋_GB2312" w:eastAsia="仿宋_GB2312" w:hAnsi="仿宋" w:cs="仿宋" w:hint="eastAsia"/>
                <w:color w:val="000000"/>
                <w:sz w:val="24"/>
                <w:szCs w:val="24"/>
              </w:rPr>
              <w:t>评分标准</w:t>
            </w:r>
          </w:p>
        </w:tc>
      </w:tr>
      <w:tr w:rsidR="00C7539B" w:rsidTr="00C7539B">
        <w:trPr>
          <w:trHeight w:val="1068"/>
          <w:jc w:val="center"/>
        </w:trPr>
        <w:tc>
          <w:tcPr>
            <w:tcW w:w="1333" w:type="dxa"/>
            <w:tcBorders>
              <w:top w:val="single" w:sz="6" w:space="0" w:color="auto"/>
              <w:left w:val="single" w:sz="6" w:space="0" w:color="auto"/>
              <w:bottom w:val="single" w:sz="6" w:space="0" w:color="auto"/>
              <w:right w:val="single" w:sz="6" w:space="0" w:color="auto"/>
            </w:tcBorders>
            <w:vAlign w:val="center"/>
            <w:hideMark/>
          </w:tcPr>
          <w:p w:rsidR="00C7539B" w:rsidRDefault="00C7539B">
            <w:pPr>
              <w:autoSpaceDE w:val="0"/>
              <w:autoSpaceDN w:val="0"/>
              <w:jc w:val="center"/>
              <w:rPr>
                <w:rFonts w:ascii="仿宋_GB2312" w:eastAsia="仿宋_GB2312" w:hAnsi="仿宋" w:cs="仿宋"/>
                <w:color w:val="000000"/>
                <w:sz w:val="24"/>
                <w:szCs w:val="24"/>
              </w:rPr>
            </w:pPr>
            <w:r>
              <w:rPr>
                <w:rFonts w:ascii="仿宋_GB2312" w:eastAsia="仿宋_GB2312" w:hAnsi="仿宋" w:cs="仿宋" w:hint="eastAsia"/>
                <w:color w:val="000000"/>
                <w:sz w:val="24"/>
                <w:szCs w:val="24"/>
              </w:rPr>
              <w:t>座谈报价</w:t>
            </w:r>
          </w:p>
        </w:tc>
        <w:tc>
          <w:tcPr>
            <w:tcW w:w="1481" w:type="dxa"/>
            <w:tcBorders>
              <w:top w:val="single" w:sz="6" w:space="0" w:color="auto"/>
              <w:left w:val="nil"/>
              <w:bottom w:val="single" w:sz="6" w:space="0" w:color="auto"/>
              <w:right w:val="single" w:sz="6" w:space="0" w:color="auto"/>
            </w:tcBorders>
            <w:vAlign w:val="center"/>
            <w:hideMark/>
          </w:tcPr>
          <w:p w:rsidR="00C7539B" w:rsidRDefault="00C7539B">
            <w:pPr>
              <w:autoSpaceDE w:val="0"/>
              <w:autoSpaceDN w:val="0"/>
              <w:ind w:firstLineChars="200" w:firstLine="480"/>
              <w:rPr>
                <w:rFonts w:ascii="仿宋_GB2312" w:eastAsia="仿宋_GB2312" w:hAnsi="仿宋" w:cs="仿宋"/>
                <w:color w:val="000000"/>
                <w:sz w:val="24"/>
                <w:szCs w:val="24"/>
              </w:rPr>
            </w:pPr>
            <w:r>
              <w:rPr>
                <w:rFonts w:ascii="仿宋_GB2312" w:eastAsia="仿宋_GB2312" w:hAnsi="仿宋" w:cs="仿宋" w:hint="eastAsia"/>
                <w:color w:val="000000"/>
                <w:sz w:val="24"/>
                <w:szCs w:val="24"/>
              </w:rPr>
              <w:t>30</w:t>
            </w:r>
          </w:p>
        </w:tc>
        <w:tc>
          <w:tcPr>
            <w:tcW w:w="6330" w:type="dxa"/>
            <w:tcBorders>
              <w:top w:val="single" w:sz="6" w:space="0" w:color="auto"/>
              <w:left w:val="nil"/>
              <w:bottom w:val="single" w:sz="6" w:space="0" w:color="auto"/>
              <w:right w:val="single" w:sz="6" w:space="0" w:color="auto"/>
            </w:tcBorders>
            <w:vAlign w:val="center"/>
            <w:hideMark/>
          </w:tcPr>
          <w:p w:rsidR="00C7539B" w:rsidRDefault="00C7539B">
            <w:pPr>
              <w:autoSpaceDE w:val="0"/>
              <w:autoSpaceDN w:val="0"/>
              <w:ind w:firstLineChars="200" w:firstLine="480"/>
              <w:rPr>
                <w:rFonts w:ascii="仿宋_GB2312" w:eastAsia="仿宋_GB2312" w:hAnsi="仿宋" w:cs="仿宋"/>
                <w:color w:val="000000"/>
                <w:sz w:val="24"/>
                <w:szCs w:val="24"/>
              </w:rPr>
            </w:pPr>
            <w:r>
              <w:rPr>
                <w:rFonts w:ascii="仿宋_GB2312" w:eastAsia="仿宋_GB2312" w:hAnsi="仿宋" w:cs="仿宋" w:hint="eastAsia"/>
                <w:color w:val="000000"/>
                <w:sz w:val="24"/>
                <w:szCs w:val="24"/>
              </w:rPr>
              <w:t>满足座谈文件要求且经评审的最终报价最低的座谈报价为评审基准价，其价格分为满分。</w:t>
            </w:r>
          </w:p>
          <w:p w:rsidR="00C7539B" w:rsidRDefault="00C7539B">
            <w:pPr>
              <w:autoSpaceDE w:val="0"/>
              <w:autoSpaceDN w:val="0"/>
              <w:ind w:firstLineChars="200" w:firstLine="480"/>
              <w:rPr>
                <w:rFonts w:ascii="仿宋_GB2312" w:eastAsia="仿宋_GB2312" w:hAnsi="仿宋" w:cs="仿宋"/>
                <w:color w:val="000000"/>
                <w:sz w:val="24"/>
                <w:szCs w:val="24"/>
              </w:rPr>
            </w:pPr>
            <w:r>
              <w:rPr>
                <w:rFonts w:ascii="仿宋_GB2312" w:eastAsia="仿宋_GB2312" w:hAnsi="仿宋" w:cs="仿宋" w:hint="eastAsia"/>
                <w:color w:val="000000"/>
                <w:sz w:val="24"/>
                <w:szCs w:val="24"/>
              </w:rPr>
              <w:t>其他报价得分=评审基准价/最终报价</w:t>
            </w:r>
            <w:r>
              <w:rPr>
                <w:rFonts w:ascii="仿宋" w:eastAsia="仿宋" w:hAnsi="仿宋" w:cs="仿宋" w:hint="eastAsia"/>
                <w:color w:val="000000"/>
                <w:sz w:val="24"/>
                <w:szCs w:val="24"/>
              </w:rPr>
              <w:t>×</w:t>
            </w:r>
            <w:r>
              <w:rPr>
                <w:rFonts w:ascii="仿宋_GB2312" w:eastAsia="仿宋_GB2312" w:hAnsi="仿宋" w:cs="仿宋" w:hint="eastAsia"/>
                <w:color w:val="000000"/>
                <w:sz w:val="24"/>
                <w:szCs w:val="24"/>
              </w:rPr>
              <w:t>30，超出预算控制价的座谈报价为无效报价。计算报价得分时，所有的分值计算均保留两位小数。</w:t>
            </w:r>
          </w:p>
        </w:tc>
      </w:tr>
    </w:tbl>
    <w:p w:rsidR="00C7539B" w:rsidRDefault="00C7539B" w:rsidP="00C7539B">
      <w:pPr>
        <w:autoSpaceDE w:val="0"/>
        <w:autoSpaceDN w:val="0"/>
        <w:spacing w:line="360" w:lineRule="auto"/>
        <w:rPr>
          <w:rFonts w:ascii="仿宋_GB2312" w:eastAsia="仿宋_GB2312" w:hAnsi="仿宋" w:cs="仿宋" w:hint="eastAsia"/>
          <w:color w:val="000000"/>
          <w:sz w:val="24"/>
          <w:szCs w:val="24"/>
        </w:rPr>
      </w:pPr>
      <w:r>
        <w:rPr>
          <w:rFonts w:ascii="仿宋_GB2312" w:eastAsia="仿宋_GB2312" w:hAnsi="仿宋" w:cs="仿宋" w:hint="eastAsia"/>
          <w:color w:val="000000"/>
          <w:sz w:val="24"/>
          <w:szCs w:val="24"/>
        </w:rPr>
        <w:t>3.3.3 技术文件</w:t>
      </w:r>
    </w:p>
    <w:tbl>
      <w:tblPr>
        <w:tblW w:w="9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21"/>
        <w:gridCol w:w="1068"/>
        <w:gridCol w:w="795"/>
        <w:gridCol w:w="5464"/>
      </w:tblGrid>
      <w:tr w:rsidR="00C7539B" w:rsidTr="00C7539B">
        <w:trPr>
          <w:trHeight w:val="359"/>
          <w:jc w:val="center"/>
        </w:trPr>
        <w:tc>
          <w:tcPr>
            <w:tcW w:w="2050" w:type="dxa"/>
            <w:gridSpan w:val="2"/>
            <w:tcBorders>
              <w:top w:val="single" w:sz="4" w:space="0" w:color="auto"/>
              <w:left w:val="single" w:sz="4" w:space="0" w:color="auto"/>
              <w:bottom w:val="single" w:sz="4" w:space="0" w:color="auto"/>
              <w:right w:val="single" w:sz="4" w:space="0" w:color="auto"/>
            </w:tcBorders>
            <w:vAlign w:val="center"/>
            <w:hideMark/>
          </w:tcPr>
          <w:p w:rsidR="00C7539B" w:rsidRDefault="00C7539B">
            <w:pPr>
              <w:autoSpaceDE w:val="0"/>
              <w:autoSpaceDN w:val="0"/>
              <w:adjustRightInd w:val="0"/>
              <w:snapToGrid w:val="0"/>
              <w:jc w:val="center"/>
              <w:rPr>
                <w:rFonts w:ascii="仿宋_GB2312" w:eastAsia="仿宋_GB2312" w:hAnsi="仿宋" w:cs="仿宋"/>
                <w:color w:val="000000"/>
                <w:sz w:val="24"/>
                <w:szCs w:val="24"/>
              </w:rPr>
            </w:pPr>
            <w:r>
              <w:rPr>
                <w:rFonts w:ascii="仿宋_GB2312" w:eastAsia="仿宋_GB2312" w:hAnsi="仿宋" w:cs="仿宋" w:hint="eastAsia"/>
                <w:color w:val="000000"/>
                <w:sz w:val="24"/>
                <w:szCs w:val="24"/>
              </w:rPr>
              <w:t>评审项目</w:t>
            </w:r>
          </w:p>
        </w:tc>
        <w:tc>
          <w:tcPr>
            <w:tcW w:w="876" w:type="dxa"/>
            <w:tcBorders>
              <w:top w:val="single" w:sz="4" w:space="0" w:color="auto"/>
              <w:left w:val="single" w:sz="4" w:space="0" w:color="auto"/>
              <w:bottom w:val="single" w:sz="4" w:space="0" w:color="auto"/>
              <w:right w:val="single" w:sz="4" w:space="0" w:color="auto"/>
            </w:tcBorders>
            <w:vAlign w:val="center"/>
            <w:hideMark/>
          </w:tcPr>
          <w:p w:rsidR="00C7539B" w:rsidRDefault="00C7539B">
            <w:pPr>
              <w:autoSpaceDE w:val="0"/>
              <w:autoSpaceDN w:val="0"/>
              <w:adjustRightInd w:val="0"/>
              <w:snapToGrid w:val="0"/>
              <w:jc w:val="center"/>
              <w:rPr>
                <w:rFonts w:ascii="仿宋_GB2312" w:eastAsia="仿宋_GB2312" w:hAnsi="仿宋" w:cs="仿宋"/>
                <w:color w:val="000000"/>
                <w:sz w:val="24"/>
                <w:szCs w:val="24"/>
              </w:rPr>
            </w:pPr>
            <w:r>
              <w:rPr>
                <w:rFonts w:ascii="仿宋_GB2312" w:eastAsia="仿宋_GB2312" w:hAnsi="仿宋" w:cs="仿宋" w:hint="eastAsia"/>
                <w:color w:val="000000"/>
                <w:sz w:val="24"/>
                <w:szCs w:val="24"/>
              </w:rPr>
              <w:t>分值</w:t>
            </w:r>
          </w:p>
        </w:tc>
        <w:tc>
          <w:tcPr>
            <w:tcW w:w="6222" w:type="dxa"/>
            <w:tcBorders>
              <w:top w:val="single" w:sz="4" w:space="0" w:color="auto"/>
              <w:left w:val="single" w:sz="4" w:space="0" w:color="auto"/>
              <w:bottom w:val="single" w:sz="4" w:space="0" w:color="auto"/>
              <w:right w:val="single" w:sz="4" w:space="0" w:color="auto"/>
            </w:tcBorders>
            <w:vAlign w:val="center"/>
            <w:hideMark/>
          </w:tcPr>
          <w:p w:rsidR="00C7539B" w:rsidRDefault="00C7539B">
            <w:pPr>
              <w:autoSpaceDE w:val="0"/>
              <w:autoSpaceDN w:val="0"/>
              <w:adjustRightInd w:val="0"/>
              <w:snapToGrid w:val="0"/>
              <w:jc w:val="center"/>
              <w:rPr>
                <w:rFonts w:ascii="仿宋_GB2312" w:eastAsia="仿宋_GB2312" w:hAnsi="仿宋" w:cs="仿宋"/>
                <w:color w:val="000000"/>
                <w:sz w:val="24"/>
                <w:szCs w:val="24"/>
              </w:rPr>
            </w:pPr>
            <w:r>
              <w:rPr>
                <w:rFonts w:ascii="仿宋_GB2312" w:eastAsia="仿宋_GB2312" w:hAnsi="仿宋" w:cs="仿宋" w:hint="eastAsia"/>
                <w:color w:val="000000"/>
                <w:sz w:val="24"/>
                <w:szCs w:val="24"/>
              </w:rPr>
              <w:t>评分标准</w:t>
            </w:r>
          </w:p>
        </w:tc>
      </w:tr>
      <w:tr w:rsidR="00C7539B" w:rsidTr="00456644">
        <w:trPr>
          <w:trHeight w:val="1391"/>
          <w:jc w:val="center"/>
        </w:trPr>
        <w:tc>
          <w:tcPr>
            <w:tcW w:w="861" w:type="dxa"/>
            <w:vMerge w:val="restart"/>
            <w:tcBorders>
              <w:top w:val="nil"/>
              <w:left w:val="single" w:sz="4" w:space="0" w:color="auto"/>
              <w:bottom w:val="single" w:sz="4" w:space="0" w:color="auto"/>
              <w:right w:val="single" w:sz="4" w:space="0" w:color="auto"/>
            </w:tcBorders>
            <w:vAlign w:val="center"/>
            <w:hideMark/>
          </w:tcPr>
          <w:p w:rsidR="00C7539B" w:rsidRDefault="00C7539B">
            <w:pPr>
              <w:autoSpaceDE w:val="0"/>
              <w:autoSpaceDN w:val="0"/>
              <w:spacing w:line="360" w:lineRule="auto"/>
              <w:jc w:val="center"/>
              <w:rPr>
                <w:rFonts w:ascii="仿宋_GB2312" w:eastAsia="仿宋_GB2312" w:hAnsi="仿宋" w:cs="仿宋"/>
                <w:color w:val="000000"/>
                <w:sz w:val="24"/>
                <w:szCs w:val="24"/>
              </w:rPr>
            </w:pPr>
            <w:r>
              <w:rPr>
                <w:rFonts w:ascii="仿宋_GB2312" w:eastAsia="仿宋_GB2312" w:hAnsi="仿宋" w:cs="仿宋" w:hint="eastAsia"/>
                <w:color w:val="000000"/>
                <w:sz w:val="24"/>
                <w:szCs w:val="24"/>
              </w:rPr>
              <w:t>技术文件</w:t>
            </w:r>
          </w:p>
          <w:p w:rsidR="00C7539B" w:rsidRDefault="00C7539B" w:rsidP="00456644">
            <w:pPr>
              <w:autoSpaceDE w:val="0"/>
              <w:autoSpaceDN w:val="0"/>
              <w:spacing w:line="360" w:lineRule="auto"/>
              <w:jc w:val="center"/>
              <w:rPr>
                <w:rFonts w:ascii="仿宋_GB2312" w:eastAsia="仿宋_GB2312" w:hAnsi="仿宋" w:cs="仿宋"/>
                <w:color w:val="000000"/>
                <w:sz w:val="24"/>
                <w:szCs w:val="24"/>
              </w:rPr>
            </w:pPr>
            <w:r>
              <w:rPr>
                <w:rFonts w:ascii="仿宋_GB2312" w:eastAsia="仿宋_GB2312" w:hAnsi="仿宋" w:cs="仿宋" w:hint="eastAsia"/>
                <w:color w:val="000000"/>
                <w:sz w:val="24"/>
                <w:szCs w:val="24"/>
              </w:rPr>
              <w:t>5</w:t>
            </w:r>
            <w:r w:rsidR="00456644">
              <w:rPr>
                <w:rFonts w:ascii="仿宋_GB2312" w:eastAsia="仿宋_GB2312" w:hAnsi="仿宋" w:cs="仿宋" w:hint="eastAsia"/>
                <w:color w:val="000000"/>
                <w:sz w:val="24"/>
                <w:szCs w:val="24"/>
              </w:rPr>
              <w:t>5</w:t>
            </w:r>
            <w:r>
              <w:rPr>
                <w:rFonts w:ascii="仿宋_GB2312" w:eastAsia="仿宋_GB2312" w:hAnsi="仿宋" w:cs="仿宋" w:hint="eastAsia"/>
                <w:color w:val="000000"/>
                <w:sz w:val="24"/>
                <w:szCs w:val="24"/>
              </w:rPr>
              <w:t>分</w:t>
            </w:r>
          </w:p>
        </w:tc>
        <w:tc>
          <w:tcPr>
            <w:tcW w:w="1189" w:type="dxa"/>
            <w:tcBorders>
              <w:top w:val="single" w:sz="4" w:space="0" w:color="auto"/>
              <w:left w:val="single" w:sz="4" w:space="0" w:color="auto"/>
              <w:bottom w:val="single" w:sz="4" w:space="0" w:color="auto"/>
              <w:right w:val="single" w:sz="4" w:space="0" w:color="auto"/>
            </w:tcBorders>
            <w:vAlign w:val="center"/>
            <w:hideMark/>
          </w:tcPr>
          <w:p w:rsidR="00C7539B" w:rsidRDefault="00C7539B">
            <w:pPr>
              <w:autoSpaceDE w:val="0"/>
              <w:autoSpaceDN w:val="0"/>
              <w:spacing w:line="360" w:lineRule="auto"/>
              <w:jc w:val="center"/>
              <w:rPr>
                <w:rFonts w:ascii="仿宋_GB2312" w:eastAsia="仿宋_GB2312" w:hAnsi="仿宋" w:cs="仿宋"/>
                <w:color w:val="000000"/>
                <w:sz w:val="24"/>
                <w:szCs w:val="24"/>
              </w:rPr>
            </w:pPr>
            <w:r>
              <w:rPr>
                <w:rFonts w:ascii="仿宋_GB2312" w:eastAsia="仿宋_GB2312" w:hint="eastAsia"/>
                <w:sz w:val="24"/>
                <w:szCs w:val="24"/>
              </w:rPr>
              <w:t>技术性能</w:t>
            </w:r>
          </w:p>
        </w:tc>
        <w:tc>
          <w:tcPr>
            <w:tcW w:w="876" w:type="dxa"/>
            <w:tcBorders>
              <w:top w:val="single" w:sz="4" w:space="0" w:color="auto"/>
              <w:left w:val="single" w:sz="4" w:space="0" w:color="auto"/>
              <w:bottom w:val="single" w:sz="4" w:space="0" w:color="auto"/>
              <w:right w:val="single" w:sz="4" w:space="0" w:color="auto"/>
            </w:tcBorders>
            <w:vAlign w:val="center"/>
            <w:hideMark/>
          </w:tcPr>
          <w:p w:rsidR="00C7539B" w:rsidRDefault="00C7539B">
            <w:pPr>
              <w:autoSpaceDE w:val="0"/>
              <w:autoSpaceDN w:val="0"/>
              <w:spacing w:line="360" w:lineRule="auto"/>
              <w:jc w:val="center"/>
              <w:rPr>
                <w:rFonts w:ascii="仿宋_GB2312" w:eastAsia="仿宋_GB2312" w:hAnsi="仿宋" w:cs="仿宋"/>
                <w:color w:val="000000"/>
                <w:sz w:val="24"/>
                <w:szCs w:val="24"/>
              </w:rPr>
            </w:pPr>
            <w:r>
              <w:rPr>
                <w:rFonts w:ascii="仿宋_GB2312" w:eastAsia="仿宋_GB2312" w:hAnsi="仿宋" w:cs="仿宋" w:hint="eastAsia"/>
                <w:color w:val="000000"/>
                <w:sz w:val="24"/>
                <w:szCs w:val="24"/>
              </w:rPr>
              <w:t>15</w:t>
            </w:r>
          </w:p>
        </w:tc>
        <w:tc>
          <w:tcPr>
            <w:tcW w:w="6222" w:type="dxa"/>
            <w:tcBorders>
              <w:top w:val="single" w:sz="4" w:space="0" w:color="auto"/>
              <w:left w:val="single" w:sz="4" w:space="0" w:color="auto"/>
              <w:bottom w:val="single" w:sz="4" w:space="0" w:color="auto"/>
              <w:right w:val="single" w:sz="4" w:space="0" w:color="auto"/>
            </w:tcBorders>
            <w:vAlign w:val="center"/>
            <w:hideMark/>
          </w:tcPr>
          <w:p w:rsidR="00C7539B" w:rsidRDefault="00C7539B" w:rsidP="00C7539B">
            <w:pPr>
              <w:snapToGrid w:val="0"/>
              <w:spacing w:line="400" w:lineRule="exact"/>
              <w:rPr>
                <w:rFonts w:ascii="仿宋_GB2312" w:eastAsia="仿宋_GB2312" w:hint="eastAsia"/>
                <w:sz w:val="24"/>
                <w:szCs w:val="24"/>
              </w:rPr>
            </w:pPr>
            <w:r>
              <w:rPr>
                <w:rFonts w:ascii="仿宋_GB2312" w:eastAsia="仿宋_GB2312" w:hint="eastAsia"/>
                <w:sz w:val="24"/>
                <w:szCs w:val="24"/>
              </w:rPr>
              <w:t>根据供应商所投设备配置、性能指标、技术参数、工作原理进行评审，</w:t>
            </w:r>
            <w:r>
              <w:rPr>
                <w:rFonts w:ascii="仿宋_GB2312" w:eastAsia="仿宋_GB2312" w:hint="eastAsia"/>
                <w:color w:val="000000"/>
                <w:sz w:val="24"/>
                <w:szCs w:val="24"/>
              </w:rPr>
              <w:t>技术性能新进得15分，每有一处相对弱势扣1分，满分15分。不提供者不得分。</w:t>
            </w:r>
          </w:p>
          <w:p w:rsidR="00C7539B" w:rsidRPr="00C7539B" w:rsidRDefault="00C7539B">
            <w:pPr>
              <w:jc w:val="left"/>
              <w:rPr>
                <w:rFonts w:ascii="仿宋_GB2312" w:eastAsia="仿宋_GB2312"/>
                <w:color w:val="000000"/>
                <w:sz w:val="24"/>
                <w:szCs w:val="24"/>
              </w:rPr>
            </w:pPr>
          </w:p>
        </w:tc>
      </w:tr>
      <w:tr w:rsidR="00C7539B" w:rsidTr="00456644">
        <w:trPr>
          <w:trHeight w:val="2156"/>
          <w:jc w:val="center"/>
        </w:trPr>
        <w:tc>
          <w:tcPr>
            <w:tcW w:w="2050" w:type="dxa"/>
            <w:vMerge/>
            <w:tcBorders>
              <w:top w:val="nil"/>
              <w:left w:val="single" w:sz="4" w:space="0" w:color="auto"/>
              <w:bottom w:val="single" w:sz="4" w:space="0" w:color="auto"/>
              <w:right w:val="single" w:sz="4" w:space="0" w:color="auto"/>
            </w:tcBorders>
            <w:vAlign w:val="center"/>
            <w:hideMark/>
          </w:tcPr>
          <w:p w:rsidR="00C7539B" w:rsidRDefault="00C7539B">
            <w:pPr>
              <w:widowControl/>
              <w:jc w:val="left"/>
              <w:rPr>
                <w:rFonts w:ascii="仿宋_GB2312" w:eastAsia="仿宋_GB2312" w:hAnsi="仿宋" w:cs="仿宋"/>
                <w:color w:val="000000"/>
                <w:sz w:val="24"/>
                <w:szCs w:val="24"/>
              </w:rPr>
            </w:pPr>
          </w:p>
        </w:tc>
        <w:tc>
          <w:tcPr>
            <w:tcW w:w="1189" w:type="dxa"/>
            <w:tcBorders>
              <w:top w:val="single" w:sz="4" w:space="0" w:color="auto"/>
              <w:left w:val="single" w:sz="4" w:space="0" w:color="auto"/>
              <w:bottom w:val="single" w:sz="4" w:space="0" w:color="auto"/>
              <w:right w:val="single" w:sz="4" w:space="0" w:color="auto"/>
            </w:tcBorders>
            <w:vAlign w:val="center"/>
            <w:hideMark/>
          </w:tcPr>
          <w:p w:rsidR="00C7539B" w:rsidRDefault="00C7539B" w:rsidP="00C7539B">
            <w:pPr>
              <w:autoSpaceDE w:val="0"/>
              <w:autoSpaceDN w:val="0"/>
              <w:spacing w:line="400" w:lineRule="exact"/>
              <w:jc w:val="center"/>
              <w:rPr>
                <w:rFonts w:ascii="仿宋_GB2312" w:eastAsia="仿宋_GB2312" w:hAnsi="仿宋" w:cs="仿宋"/>
                <w:color w:val="000000"/>
                <w:sz w:val="24"/>
                <w:szCs w:val="24"/>
              </w:rPr>
            </w:pPr>
            <w:r>
              <w:rPr>
                <w:rFonts w:ascii="仿宋_GB2312" w:eastAsia="仿宋_GB2312" w:hint="eastAsia"/>
                <w:sz w:val="24"/>
                <w:szCs w:val="24"/>
              </w:rPr>
              <w:t>产品质量</w:t>
            </w:r>
          </w:p>
        </w:tc>
        <w:tc>
          <w:tcPr>
            <w:tcW w:w="876" w:type="dxa"/>
            <w:tcBorders>
              <w:top w:val="single" w:sz="4" w:space="0" w:color="auto"/>
              <w:left w:val="single" w:sz="4" w:space="0" w:color="auto"/>
              <w:bottom w:val="single" w:sz="4" w:space="0" w:color="auto"/>
              <w:right w:val="single" w:sz="4" w:space="0" w:color="auto"/>
            </w:tcBorders>
            <w:vAlign w:val="center"/>
            <w:hideMark/>
          </w:tcPr>
          <w:p w:rsidR="00C7539B" w:rsidRDefault="00993E5A">
            <w:pPr>
              <w:autoSpaceDE w:val="0"/>
              <w:autoSpaceDN w:val="0"/>
              <w:spacing w:line="400" w:lineRule="exact"/>
              <w:jc w:val="center"/>
              <w:rPr>
                <w:rFonts w:ascii="仿宋_GB2312" w:eastAsia="仿宋_GB2312"/>
                <w:color w:val="000000"/>
                <w:sz w:val="24"/>
                <w:szCs w:val="24"/>
              </w:rPr>
            </w:pPr>
            <w:r>
              <w:rPr>
                <w:rFonts w:ascii="仿宋_GB2312" w:eastAsia="仿宋_GB2312" w:hint="eastAsia"/>
                <w:sz w:val="24"/>
                <w:szCs w:val="24"/>
              </w:rPr>
              <w:t>15</w:t>
            </w:r>
          </w:p>
        </w:tc>
        <w:tc>
          <w:tcPr>
            <w:tcW w:w="6222" w:type="dxa"/>
            <w:tcBorders>
              <w:top w:val="single" w:sz="4" w:space="0" w:color="auto"/>
              <w:left w:val="single" w:sz="4" w:space="0" w:color="auto"/>
              <w:bottom w:val="single" w:sz="4" w:space="0" w:color="auto"/>
              <w:right w:val="single" w:sz="4" w:space="0" w:color="auto"/>
            </w:tcBorders>
            <w:vAlign w:val="center"/>
            <w:hideMark/>
          </w:tcPr>
          <w:p w:rsidR="00C7539B" w:rsidRDefault="00C7539B" w:rsidP="00C7539B">
            <w:pPr>
              <w:snapToGrid w:val="0"/>
              <w:spacing w:line="400" w:lineRule="exact"/>
              <w:rPr>
                <w:rFonts w:ascii="仿宋_GB2312"/>
                <w:color w:val="000000"/>
              </w:rPr>
            </w:pPr>
            <w:r>
              <w:rPr>
                <w:rFonts w:ascii="仿宋_GB2312" w:eastAsia="仿宋_GB2312" w:hint="eastAsia"/>
                <w:sz w:val="24"/>
                <w:szCs w:val="24"/>
              </w:rPr>
              <w:t>根据供应商投标产品的产品质量，材料做工、安全易用、易维护等性能进行评审，产品质量可靠，工艺先进、安全易用易用维护的得</w:t>
            </w:r>
            <w:r w:rsidR="00993E5A">
              <w:rPr>
                <w:rFonts w:ascii="仿宋_GB2312" w:eastAsia="仿宋_GB2312" w:hint="eastAsia"/>
                <w:sz w:val="24"/>
                <w:szCs w:val="24"/>
              </w:rPr>
              <w:t>15</w:t>
            </w:r>
            <w:r>
              <w:rPr>
                <w:rFonts w:ascii="仿宋_GB2312" w:eastAsia="仿宋_GB2312" w:hint="eastAsia"/>
                <w:sz w:val="24"/>
                <w:szCs w:val="24"/>
              </w:rPr>
              <w:t>分，</w:t>
            </w:r>
            <w:r>
              <w:rPr>
                <w:rFonts w:ascii="仿宋_GB2312" w:eastAsia="仿宋_GB2312" w:hint="eastAsia"/>
                <w:color w:val="000000"/>
                <w:sz w:val="24"/>
                <w:szCs w:val="24"/>
              </w:rPr>
              <w:t>每有一处相对弱势扣1分，满分</w:t>
            </w:r>
            <w:r w:rsidR="00993E5A">
              <w:rPr>
                <w:rFonts w:ascii="仿宋_GB2312" w:eastAsia="仿宋_GB2312" w:hint="eastAsia"/>
                <w:color w:val="000000"/>
                <w:sz w:val="24"/>
                <w:szCs w:val="24"/>
              </w:rPr>
              <w:t>15</w:t>
            </w:r>
            <w:r>
              <w:rPr>
                <w:rFonts w:ascii="仿宋_GB2312" w:eastAsia="仿宋_GB2312" w:hint="eastAsia"/>
                <w:color w:val="000000"/>
                <w:sz w:val="24"/>
                <w:szCs w:val="24"/>
              </w:rPr>
              <w:t>分。不提供者不得分。</w:t>
            </w:r>
          </w:p>
          <w:p w:rsidR="00C7539B" w:rsidRDefault="00C7539B" w:rsidP="00C7539B">
            <w:pPr>
              <w:snapToGrid w:val="0"/>
              <w:spacing w:line="400" w:lineRule="exact"/>
              <w:rPr>
                <w:rFonts w:ascii="仿宋_GB2312"/>
                <w:color w:val="000000"/>
              </w:rPr>
            </w:pPr>
          </w:p>
        </w:tc>
      </w:tr>
      <w:tr w:rsidR="00C7539B" w:rsidTr="00C7539B">
        <w:trPr>
          <w:trHeight w:val="1924"/>
          <w:jc w:val="center"/>
        </w:trPr>
        <w:tc>
          <w:tcPr>
            <w:tcW w:w="2050" w:type="dxa"/>
            <w:vMerge/>
            <w:tcBorders>
              <w:top w:val="nil"/>
              <w:left w:val="single" w:sz="4" w:space="0" w:color="auto"/>
              <w:bottom w:val="nil"/>
              <w:right w:val="single" w:sz="4" w:space="0" w:color="auto"/>
            </w:tcBorders>
            <w:vAlign w:val="center"/>
            <w:hideMark/>
          </w:tcPr>
          <w:p w:rsidR="00C7539B" w:rsidRDefault="00C7539B">
            <w:pPr>
              <w:widowControl/>
              <w:jc w:val="left"/>
              <w:rPr>
                <w:rFonts w:ascii="仿宋_GB2312" w:eastAsia="仿宋_GB2312" w:hAnsi="仿宋" w:cs="仿宋"/>
                <w:color w:val="000000"/>
                <w:sz w:val="24"/>
                <w:szCs w:val="24"/>
              </w:rPr>
            </w:pPr>
          </w:p>
        </w:tc>
        <w:tc>
          <w:tcPr>
            <w:tcW w:w="1189" w:type="dxa"/>
            <w:tcBorders>
              <w:top w:val="single" w:sz="4" w:space="0" w:color="auto"/>
              <w:left w:val="single" w:sz="4" w:space="0" w:color="auto"/>
              <w:bottom w:val="single" w:sz="4" w:space="0" w:color="auto"/>
              <w:right w:val="single" w:sz="4" w:space="0" w:color="auto"/>
            </w:tcBorders>
            <w:vAlign w:val="center"/>
            <w:hideMark/>
          </w:tcPr>
          <w:p w:rsidR="00C7539B" w:rsidRDefault="00C7539B" w:rsidP="00C7539B">
            <w:pPr>
              <w:autoSpaceDE w:val="0"/>
              <w:autoSpaceDN w:val="0"/>
              <w:spacing w:line="400" w:lineRule="exact"/>
              <w:jc w:val="center"/>
              <w:rPr>
                <w:rFonts w:ascii="仿宋_GB2312" w:eastAsia="仿宋_GB2312"/>
                <w:color w:val="000000"/>
                <w:sz w:val="24"/>
                <w:szCs w:val="24"/>
              </w:rPr>
            </w:pPr>
            <w:r>
              <w:rPr>
                <w:rFonts w:ascii="仿宋_GB2312" w:eastAsia="仿宋_GB2312" w:hint="eastAsia"/>
                <w:sz w:val="24"/>
                <w:szCs w:val="24"/>
              </w:rPr>
              <w:t>项目供货方案</w:t>
            </w:r>
          </w:p>
        </w:tc>
        <w:tc>
          <w:tcPr>
            <w:tcW w:w="876" w:type="dxa"/>
            <w:tcBorders>
              <w:top w:val="single" w:sz="4" w:space="0" w:color="auto"/>
              <w:left w:val="single" w:sz="4" w:space="0" w:color="auto"/>
              <w:bottom w:val="single" w:sz="4" w:space="0" w:color="auto"/>
              <w:right w:val="single" w:sz="4" w:space="0" w:color="auto"/>
            </w:tcBorders>
            <w:vAlign w:val="center"/>
            <w:hideMark/>
          </w:tcPr>
          <w:p w:rsidR="00C7539B" w:rsidRDefault="00C7539B" w:rsidP="00C7539B">
            <w:pPr>
              <w:autoSpaceDE w:val="0"/>
              <w:autoSpaceDN w:val="0"/>
              <w:spacing w:line="400" w:lineRule="exact"/>
              <w:jc w:val="center"/>
              <w:rPr>
                <w:rFonts w:ascii="仿宋_GB2312" w:eastAsia="仿宋_GB2312" w:hAnsi="仿宋" w:cs="仿宋"/>
                <w:color w:val="000000"/>
                <w:sz w:val="24"/>
                <w:szCs w:val="24"/>
              </w:rPr>
            </w:pPr>
            <w:r>
              <w:rPr>
                <w:rFonts w:ascii="仿宋_GB2312" w:eastAsia="仿宋_GB2312" w:hint="eastAsia"/>
                <w:sz w:val="24"/>
                <w:szCs w:val="24"/>
              </w:rPr>
              <w:t>10</w:t>
            </w:r>
          </w:p>
        </w:tc>
        <w:tc>
          <w:tcPr>
            <w:tcW w:w="6222" w:type="dxa"/>
            <w:tcBorders>
              <w:top w:val="single" w:sz="4" w:space="0" w:color="auto"/>
              <w:left w:val="single" w:sz="4" w:space="0" w:color="auto"/>
              <w:bottom w:val="single" w:sz="4" w:space="0" w:color="auto"/>
              <w:right w:val="single" w:sz="4" w:space="0" w:color="auto"/>
            </w:tcBorders>
            <w:hideMark/>
          </w:tcPr>
          <w:p w:rsidR="00C7539B" w:rsidRDefault="00C7539B" w:rsidP="00C7539B">
            <w:pPr>
              <w:pStyle w:val="a4"/>
              <w:spacing w:before="240" w:beforeAutospacing="0" w:after="240" w:line="400" w:lineRule="exact"/>
              <w:jc w:val="left"/>
              <w:rPr>
                <w:rFonts w:ascii="仿宋_GB2312" w:eastAsia="仿宋_GB2312" w:hAnsi="宋体" w:cs="宋体"/>
                <w:color w:val="000000"/>
                <w:sz w:val="24"/>
                <w:szCs w:val="24"/>
              </w:rPr>
            </w:pPr>
            <w:r>
              <w:rPr>
                <w:rFonts w:ascii="仿宋_GB2312" w:eastAsia="仿宋_GB2312" w:hAnsi="宋体" w:cs="宋体" w:hint="eastAsia"/>
                <w:color w:val="000000"/>
                <w:sz w:val="24"/>
                <w:szCs w:val="24"/>
              </w:rPr>
              <w:t>对项目供货方案内容进行评审，方案合理、可行得10分，每有一处相对弱势扣1分，满分10分。</w:t>
            </w:r>
            <w:r>
              <w:rPr>
                <w:rFonts w:ascii="仿宋_GB2312" w:eastAsia="仿宋_GB2312" w:hAnsi="宋体" w:cs="宋体"/>
                <w:color w:val="000000"/>
                <w:sz w:val="24"/>
                <w:szCs w:val="24"/>
              </w:rPr>
              <w:t xml:space="preserve"> </w:t>
            </w:r>
            <w:r>
              <w:rPr>
                <w:rFonts w:ascii="仿宋_GB2312" w:eastAsia="仿宋_GB2312" w:hAnsi="宋体" w:cs="宋体" w:hint="eastAsia"/>
                <w:color w:val="000000"/>
                <w:sz w:val="24"/>
                <w:szCs w:val="24"/>
              </w:rPr>
              <w:t>不提供者不得分。</w:t>
            </w:r>
          </w:p>
        </w:tc>
      </w:tr>
      <w:tr w:rsidR="00C7539B" w:rsidTr="00993E5A">
        <w:trPr>
          <w:trHeight w:val="1924"/>
          <w:jc w:val="center"/>
        </w:trPr>
        <w:tc>
          <w:tcPr>
            <w:tcW w:w="2050" w:type="dxa"/>
            <w:tcBorders>
              <w:top w:val="nil"/>
              <w:left w:val="single" w:sz="4" w:space="0" w:color="auto"/>
              <w:bottom w:val="nil"/>
              <w:right w:val="single" w:sz="4" w:space="0" w:color="auto"/>
            </w:tcBorders>
            <w:vAlign w:val="center"/>
            <w:hideMark/>
          </w:tcPr>
          <w:p w:rsidR="00C7539B" w:rsidRDefault="00C7539B">
            <w:pPr>
              <w:widowControl/>
              <w:jc w:val="left"/>
              <w:rPr>
                <w:rFonts w:ascii="仿宋_GB2312" w:eastAsia="仿宋_GB2312" w:hAnsi="仿宋" w:cs="仿宋"/>
                <w:color w:val="000000"/>
                <w:sz w:val="24"/>
                <w:szCs w:val="24"/>
              </w:rPr>
            </w:pPr>
          </w:p>
        </w:tc>
        <w:tc>
          <w:tcPr>
            <w:tcW w:w="1189" w:type="dxa"/>
            <w:tcBorders>
              <w:top w:val="single" w:sz="4" w:space="0" w:color="auto"/>
              <w:left w:val="single" w:sz="4" w:space="0" w:color="auto"/>
              <w:bottom w:val="single" w:sz="4" w:space="0" w:color="auto"/>
              <w:right w:val="single" w:sz="4" w:space="0" w:color="auto"/>
            </w:tcBorders>
            <w:vAlign w:val="center"/>
            <w:hideMark/>
          </w:tcPr>
          <w:p w:rsidR="00C7539B" w:rsidRDefault="00C7539B" w:rsidP="00C7539B">
            <w:pPr>
              <w:autoSpaceDE w:val="0"/>
              <w:autoSpaceDN w:val="0"/>
              <w:spacing w:line="400" w:lineRule="exact"/>
              <w:jc w:val="center"/>
              <w:rPr>
                <w:rFonts w:ascii="仿宋_GB2312" w:eastAsia="仿宋_GB2312" w:hint="eastAsia"/>
                <w:sz w:val="24"/>
                <w:szCs w:val="24"/>
              </w:rPr>
            </w:pPr>
            <w:r>
              <w:rPr>
                <w:rFonts w:ascii="仿宋_GB2312" w:eastAsia="仿宋_GB2312" w:hint="eastAsia"/>
                <w:sz w:val="24"/>
                <w:szCs w:val="24"/>
              </w:rPr>
              <w:t>售后服务方案</w:t>
            </w:r>
          </w:p>
        </w:tc>
        <w:tc>
          <w:tcPr>
            <w:tcW w:w="876" w:type="dxa"/>
            <w:tcBorders>
              <w:top w:val="single" w:sz="4" w:space="0" w:color="auto"/>
              <w:left w:val="single" w:sz="4" w:space="0" w:color="auto"/>
              <w:bottom w:val="single" w:sz="4" w:space="0" w:color="auto"/>
              <w:right w:val="single" w:sz="4" w:space="0" w:color="auto"/>
            </w:tcBorders>
            <w:vAlign w:val="center"/>
            <w:hideMark/>
          </w:tcPr>
          <w:p w:rsidR="00C7539B" w:rsidRDefault="00C7539B" w:rsidP="00C7539B">
            <w:pPr>
              <w:autoSpaceDE w:val="0"/>
              <w:autoSpaceDN w:val="0"/>
              <w:spacing w:line="400" w:lineRule="exact"/>
              <w:jc w:val="center"/>
              <w:rPr>
                <w:rFonts w:ascii="仿宋_GB2312" w:eastAsia="仿宋_GB2312" w:hint="eastAsia"/>
                <w:sz w:val="24"/>
                <w:szCs w:val="24"/>
              </w:rPr>
            </w:pPr>
            <w:r>
              <w:rPr>
                <w:rFonts w:ascii="仿宋_GB2312" w:eastAsia="仿宋_GB2312" w:hint="eastAsia"/>
                <w:sz w:val="24"/>
                <w:szCs w:val="24"/>
              </w:rPr>
              <w:t>10</w:t>
            </w:r>
          </w:p>
        </w:tc>
        <w:tc>
          <w:tcPr>
            <w:tcW w:w="6222" w:type="dxa"/>
            <w:tcBorders>
              <w:top w:val="single" w:sz="4" w:space="0" w:color="auto"/>
              <w:left w:val="single" w:sz="4" w:space="0" w:color="auto"/>
              <w:bottom w:val="single" w:sz="4" w:space="0" w:color="auto"/>
              <w:right w:val="single" w:sz="4" w:space="0" w:color="auto"/>
            </w:tcBorders>
            <w:hideMark/>
          </w:tcPr>
          <w:p w:rsidR="00C7539B" w:rsidRDefault="00C7539B" w:rsidP="00C7539B">
            <w:pPr>
              <w:pStyle w:val="a4"/>
              <w:spacing w:before="240" w:beforeAutospacing="0" w:after="240" w:line="400" w:lineRule="exact"/>
              <w:jc w:val="left"/>
              <w:rPr>
                <w:rFonts w:ascii="仿宋_GB2312" w:eastAsia="仿宋_GB2312" w:hAnsi="宋体" w:cs="宋体" w:hint="eastAsia"/>
                <w:color w:val="000000"/>
                <w:sz w:val="24"/>
                <w:szCs w:val="24"/>
              </w:rPr>
            </w:pPr>
            <w:r>
              <w:rPr>
                <w:rFonts w:ascii="仿宋_GB2312" w:eastAsia="仿宋_GB2312" w:hint="eastAsia"/>
                <w:sz w:val="24"/>
                <w:szCs w:val="24"/>
              </w:rPr>
              <w:t>对响应文件中所投设备的售后服务情况进行评审，售后服务全面、维修及时的得10分，</w:t>
            </w:r>
            <w:r>
              <w:rPr>
                <w:rFonts w:ascii="仿宋_GB2312" w:eastAsia="仿宋_GB2312" w:hAnsi="宋体" w:cs="宋体" w:hint="eastAsia"/>
                <w:color w:val="000000"/>
                <w:sz w:val="24"/>
                <w:szCs w:val="24"/>
              </w:rPr>
              <w:t>每有一处相对弱势扣1分，满分10分。</w:t>
            </w:r>
            <w:r>
              <w:rPr>
                <w:rFonts w:ascii="仿宋_GB2312" w:eastAsia="仿宋_GB2312" w:hAnsi="宋体" w:cs="宋体"/>
                <w:color w:val="000000"/>
                <w:sz w:val="24"/>
                <w:szCs w:val="24"/>
              </w:rPr>
              <w:t xml:space="preserve"> </w:t>
            </w:r>
            <w:r>
              <w:rPr>
                <w:rFonts w:ascii="仿宋_GB2312" w:eastAsia="仿宋_GB2312" w:hAnsi="宋体" w:cs="宋体" w:hint="eastAsia"/>
                <w:color w:val="000000"/>
                <w:sz w:val="24"/>
                <w:szCs w:val="24"/>
              </w:rPr>
              <w:t xml:space="preserve">不提供者不得分。 </w:t>
            </w:r>
          </w:p>
        </w:tc>
      </w:tr>
      <w:tr w:rsidR="00993E5A" w:rsidTr="00C7539B">
        <w:trPr>
          <w:trHeight w:val="1924"/>
          <w:jc w:val="center"/>
        </w:trPr>
        <w:tc>
          <w:tcPr>
            <w:tcW w:w="2050" w:type="dxa"/>
            <w:tcBorders>
              <w:top w:val="nil"/>
              <w:left w:val="single" w:sz="4" w:space="0" w:color="auto"/>
              <w:bottom w:val="single" w:sz="4" w:space="0" w:color="auto"/>
              <w:right w:val="single" w:sz="4" w:space="0" w:color="auto"/>
            </w:tcBorders>
            <w:vAlign w:val="center"/>
            <w:hideMark/>
          </w:tcPr>
          <w:p w:rsidR="00993E5A" w:rsidRDefault="00993E5A">
            <w:pPr>
              <w:widowControl/>
              <w:jc w:val="left"/>
              <w:rPr>
                <w:rFonts w:ascii="仿宋_GB2312" w:eastAsia="仿宋_GB2312" w:hAnsi="仿宋" w:cs="仿宋"/>
                <w:color w:val="000000"/>
                <w:sz w:val="24"/>
                <w:szCs w:val="24"/>
              </w:rPr>
            </w:pPr>
          </w:p>
        </w:tc>
        <w:tc>
          <w:tcPr>
            <w:tcW w:w="1189" w:type="dxa"/>
            <w:tcBorders>
              <w:top w:val="single" w:sz="4" w:space="0" w:color="auto"/>
              <w:left w:val="single" w:sz="4" w:space="0" w:color="auto"/>
              <w:bottom w:val="single" w:sz="4" w:space="0" w:color="auto"/>
              <w:right w:val="single" w:sz="4" w:space="0" w:color="auto"/>
            </w:tcBorders>
            <w:vAlign w:val="center"/>
            <w:hideMark/>
          </w:tcPr>
          <w:p w:rsidR="00993E5A" w:rsidRDefault="00993E5A" w:rsidP="00993E5A">
            <w:r>
              <w:rPr>
                <w:rFonts w:ascii="仿宋_GB2312" w:eastAsia="仿宋_GB2312" w:hAnsi="仿宋" w:hint="eastAsia"/>
                <w:color w:val="000000"/>
                <w:sz w:val="24"/>
                <w:szCs w:val="24"/>
              </w:rPr>
              <w:t>交货期及保证措施</w:t>
            </w:r>
          </w:p>
          <w:p w:rsidR="00993E5A" w:rsidRDefault="00993E5A" w:rsidP="00C7539B">
            <w:pPr>
              <w:autoSpaceDE w:val="0"/>
              <w:autoSpaceDN w:val="0"/>
              <w:spacing w:line="400" w:lineRule="exact"/>
              <w:jc w:val="center"/>
              <w:rPr>
                <w:rFonts w:ascii="仿宋_GB2312" w:eastAsia="仿宋_GB2312" w:hint="eastAsia"/>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hideMark/>
          </w:tcPr>
          <w:p w:rsidR="00993E5A" w:rsidRDefault="00456644" w:rsidP="00C7539B">
            <w:pPr>
              <w:autoSpaceDE w:val="0"/>
              <w:autoSpaceDN w:val="0"/>
              <w:spacing w:line="400" w:lineRule="exact"/>
              <w:jc w:val="center"/>
              <w:rPr>
                <w:rFonts w:ascii="仿宋_GB2312" w:eastAsia="仿宋_GB2312" w:hint="eastAsia"/>
                <w:sz w:val="24"/>
                <w:szCs w:val="24"/>
              </w:rPr>
            </w:pPr>
            <w:r>
              <w:rPr>
                <w:rFonts w:ascii="仿宋_GB2312" w:eastAsia="仿宋_GB2312" w:hint="eastAsia"/>
                <w:sz w:val="24"/>
                <w:szCs w:val="24"/>
              </w:rPr>
              <w:t>5</w:t>
            </w:r>
          </w:p>
        </w:tc>
        <w:tc>
          <w:tcPr>
            <w:tcW w:w="6222" w:type="dxa"/>
            <w:tcBorders>
              <w:top w:val="single" w:sz="4" w:space="0" w:color="auto"/>
              <w:left w:val="single" w:sz="4" w:space="0" w:color="auto"/>
              <w:bottom w:val="single" w:sz="4" w:space="0" w:color="auto"/>
              <w:right w:val="single" w:sz="4" w:space="0" w:color="auto"/>
            </w:tcBorders>
            <w:hideMark/>
          </w:tcPr>
          <w:p w:rsidR="00456644" w:rsidRDefault="00456644" w:rsidP="00456644">
            <w:pPr>
              <w:autoSpaceDE w:val="0"/>
              <w:autoSpaceDN w:val="0"/>
              <w:adjustRightInd w:val="0"/>
              <w:snapToGrid w:val="0"/>
              <w:spacing w:line="440" w:lineRule="exact"/>
              <w:rPr>
                <w:rFonts w:ascii="仿宋_GB2312" w:eastAsia="仿宋_GB2312" w:hAnsi="仿宋"/>
                <w:sz w:val="24"/>
                <w:szCs w:val="24"/>
              </w:rPr>
            </w:pPr>
            <w:r>
              <w:rPr>
                <w:rFonts w:ascii="仿宋_GB2312" w:eastAsia="仿宋_GB2312" w:hAnsi="仿宋" w:hint="eastAsia"/>
                <w:sz w:val="24"/>
                <w:szCs w:val="24"/>
              </w:rPr>
              <w:t>供应商的交货期及保证措施是否科学、合理、可靠。</w:t>
            </w:r>
          </w:p>
          <w:p w:rsidR="00993E5A" w:rsidRPr="00456644" w:rsidRDefault="00456644" w:rsidP="00456644">
            <w:pPr>
              <w:rPr>
                <w:rFonts w:ascii="仿宋_GB2312" w:eastAsia="仿宋_GB2312" w:hint="eastAsia"/>
                <w:sz w:val="24"/>
                <w:szCs w:val="24"/>
              </w:rPr>
            </w:pPr>
            <w:r>
              <w:rPr>
                <w:rFonts w:ascii="仿宋_GB2312" w:eastAsia="仿宋_GB2312" w:hAnsi="仿宋" w:hint="eastAsia"/>
                <w:sz w:val="24"/>
                <w:szCs w:val="24"/>
              </w:rPr>
              <w:t>表述清晰、准确、详细、切实可行的得</w:t>
            </w:r>
            <w:r>
              <w:rPr>
                <w:rFonts w:ascii="仿宋_GB2312" w:eastAsia="仿宋_GB2312" w:hint="eastAsia"/>
                <w:sz w:val="24"/>
                <w:szCs w:val="24"/>
              </w:rPr>
              <w:t>5分，</w:t>
            </w:r>
            <w:r>
              <w:rPr>
                <w:rFonts w:ascii="仿宋_GB2312" w:eastAsia="仿宋_GB2312" w:hint="eastAsia"/>
                <w:color w:val="000000"/>
                <w:sz w:val="24"/>
                <w:szCs w:val="24"/>
              </w:rPr>
              <w:t>每有一处相对弱势扣1分，满分5分。</w:t>
            </w:r>
            <w:r>
              <w:rPr>
                <w:rFonts w:ascii="仿宋_GB2312" w:eastAsia="仿宋_GB2312"/>
                <w:color w:val="000000"/>
                <w:sz w:val="24"/>
                <w:szCs w:val="24"/>
              </w:rPr>
              <w:t xml:space="preserve"> </w:t>
            </w:r>
            <w:r>
              <w:rPr>
                <w:rFonts w:ascii="仿宋_GB2312" w:eastAsia="仿宋_GB2312" w:hint="eastAsia"/>
                <w:color w:val="000000"/>
                <w:sz w:val="24"/>
                <w:szCs w:val="24"/>
              </w:rPr>
              <w:t>不提供者不得分。</w:t>
            </w:r>
          </w:p>
        </w:tc>
      </w:tr>
    </w:tbl>
    <w:p w:rsidR="00C7539B" w:rsidRDefault="00C7539B" w:rsidP="00C7539B">
      <w:pPr>
        <w:pStyle w:val="a3"/>
        <w:rPr>
          <w:rFonts w:ascii="仿宋_GB2312" w:eastAsia="仿宋_GB2312" w:hint="eastAsia"/>
          <w:color w:val="000000"/>
        </w:rPr>
      </w:pPr>
      <w:r>
        <w:rPr>
          <w:rFonts w:ascii="仿宋_GB2312" w:eastAsia="仿宋_GB2312" w:hint="eastAsia"/>
          <w:color w:val="000000"/>
        </w:rPr>
        <w:t xml:space="preserve"> </w:t>
      </w:r>
    </w:p>
    <w:p w:rsidR="00C7539B" w:rsidRDefault="00C7539B" w:rsidP="00C7539B">
      <w:pPr>
        <w:autoSpaceDE w:val="0"/>
        <w:autoSpaceDN w:val="0"/>
        <w:spacing w:line="360" w:lineRule="auto"/>
        <w:rPr>
          <w:rFonts w:ascii="仿宋_GB2312" w:eastAsia="仿宋_GB2312" w:hAnsi="仿宋" w:cs="仿宋" w:hint="eastAsia"/>
          <w:color w:val="000000"/>
          <w:sz w:val="24"/>
          <w:szCs w:val="24"/>
        </w:rPr>
      </w:pPr>
      <w:r>
        <w:rPr>
          <w:rFonts w:ascii="仿宋_GB2312" w:eastAsia="仿宋_GB2312" w:hAnsi="仿宋" w:cs="仿宋" w:hint="eastAsia"/>
          <w:color w:val="000000"/>
          <w:sz w:val="24"/>
          <w:szCs w:val="24"/>
        </w:rPr>
        <w:t>3.3.4 商务文件</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5"/>
        <w:gridCol w:w="1273"/>
        <w:gridCol w:w="992"/>
        <w:gridCol w:w="6264"/>
      </w:tblGrid>
      <w:tr w:rsidR="00C7539B" w:rsidTr="00C7539B">
        <w:trPr>
          <w:trHeight w:val="373"/>
          <w:jc w:val="center"/>
        </w:trPr>
        <w:tc>
          <w:tcPr>
            <w:tcW w:w="2098" w:type="dxa"/>
            <w:gridSpan w:val="2"/>
            <w:tcBorders>
              <w:top w:val="single" w:sz="4" w:space="0" w:color="auto"/>
              <w:left w:val="single" w:sz="4" w:space="0" w:color="auto"/>
              <w:bottom w:val="single" w:sz="4" w:space="0" w:color="auto"/>
              <w:right w:val="single" w:sz="4" w:space="0" w:color="auto"/>
            </w:tcBorders>
            <w:vAlign w:val="center"/>
            <w:hideMark/>
          </w:tcPr>
          <w:p w:rsidR="00C7539B" w:rsidRDefault="00C7539B">
            <w:pPr>
              <w:autoSpaceDE w:val="0"/>
              <w:autoSpaceDN w:val="0"/>
              <w:adjustRightInd w:val="0"/>
              <w:snapToGrid w:val="0"/>
              <w:jc w:val="center"/>
              <w:rPr>
                <w:rFonts w:ascii="仿宋_GB2312" w:eastAsia="仿宋_GB2312" w:hAnsi="仿宋" w:cs="仿宋"/>
                <w:color w:val="000000"/>
                <w:sz w:val="24"/>
                <w:szCs w:val="24"/>
              </w:rPr>
            </w:pPr>
            <w:r>
              <w:rPr>
                <w:rFonts w:ascii="仿宋_GB2312" w:eastAsia="仿宋_GB2312" w:hAnsi="仿宋" w:cs="仿宋" w:hint="eastAsia"/>
                <w:color w:val="000000"/>
                <w:sz w:val="24"/>
                <w:szCs w:val="24"/>
              </w:rPr>
              <w:t>评审项目</w:t>
            </w:r>
          </w:p>
        </w:tc>
        <w:tc>
          <w:tcPr>
            <w:tcW w:w="992" w:type="dxa"/>
            <w:tcBorders>
              <w:top w:val="single" w:sz="4" w:space="0" w:color="auto"/>
              <w:left w:val="single" w:sz="4" w:space="0" w:color="auto"/>
              <w:bottom w:val="single" w:sz="4" w:space="0" w:color="auto"/>
              <w:right w:val="single" w:sz="4" w:space="0" w:color="auto"/>
            </w:tcBorders>
            <w:vAlign w:val="center"/>
            <w:hideMark/>
          </w:tcPr>
          <w:p w:rsidR="00C7539B" w:rsidRDefault="00C7539B">
            <w:pPr>
              <w:autoSpaceDE w:val="0"/>
              <w:autoSpaceDN w:val="0"/>
              <w:adjustRightInd w:val="0"/>
              <w:snapToGrid w:val="0"/>
              <w:jc w:val="center"/>
              <w:rPr>
                <w:rFonts w:ascii="仿宋_GB2312" w:eastAsia="仿宋_GB2312" w:hAnsi="仿宋" w:cs="仿宋"/>
                <w:color w:val="000000"/>
                <w:sz w:val="24"/>
                <w:szCs w:val="24"/>
              </w:rPr>
            </w:pPr>
            <w:r>
              <w:rPr>
                <w:rFonts w:ascii="仿宋_GB2312" w:eastAsia="仿宋_GB2312" w:hAnsi="仿宋" w:cs="仿宋" w:hint="eastAsia"/>
                <w:color w:val="000000"/>
                <w:sz w:val="24"/>
                <w:szCs w:val="24"/>
              </w:rPr>
              <w:t>分值</w:t>
            </w:r>
          </w:p>
        </w:tc>
        <w:tc>
          <w:tcPr>
            <w:tcW w:w="6264" w:type="dxa"/>
            <w:tcBorders>
              <w:top w:val="single" w:sz="4" w:space="0" w:color="auto"/>
              <w:left w:val="single" w:sz="4" w:space="0" w:color="auto"/>
              <w:bottom w:val="single" w:sz="4" w:space="0" w:color="auto"/>
              <w:right w:val="single" w:sz="4" w:space="0" w:color="auto"/>
            </w:tcBorders>
            <w:vAlign w:val="center"/>
            <w:hideMark/>
          </w:tcPr>
          <w:p w:rsidR="00C7539B" w:rsidRDefault="00C7539B">
            <w:pPr>
              <w:autoSpaceDE w:val="0"/>
              <w:autoSpaceDN w:val="0"/>
              <w:adjustRightInd w:val="0"/>
              <w:snapToGrid w:val="0"/>
              <w:jc w:val="center"/>
              <w:rPr>
                <w:rFonts w:ascii="仿宋_GB2312" w:eastAsia="仿宋_GB2312" w:hAnsi="仿宋" w:cs="仿宋"/>
                <w:color w:val="000000"/>
                <w:sz w:val="24"/>
                <w:szCs w:val="24"/>
              </w:rPr>
            </w:pPr>
            <w:r>
              <w:rPr>
                <w:rFonts w:ascii="仿宋_GB2312" w:eastAsia="仿宋_GB2312" w:hAnsi="仿宋" w:cs="仿宋" w:hint="eastAsia"/>
                <w:color w:val="000000"/>
                <w:sz w:val="24"/>
                <w:szCs w:val="24"/>
              </w:rPr>
              <w:t>评分标准</w:t>
            </w:r>
          </w:p>
        </w:tc>
      </w:tr>
      <w:tr w:rsidR="00C7539B" w:rsidTr="00C7539B">
        <w:trPr>
          <w:trHeight w:val="1538"/>
          <w:jc w:val="center"/>
        </w:trPr>
        <w:tc>
          <w:tcPr>
            <w:tcW w:w="825" w:type="dxa"/>
            <w:vMerge w:val="restart"/>
            <w:tcBorders>
              <w:top w:val="nil"/>
              <w:left w:val="single" w:sz="4" w:space="0" w:color="auto"/>
              <w:bottom w:val="single" w:sz="4" w:space="0" w:color="auto"/>
              <w:right w:val="single" w:sz="4" w:space="0" w:color="auto"/>
            </w:tcBorders>
            <w:vAlign w:val="center"/>
            <w:hideMark/>
          </w:tcPr>
          <w:p w:rsidR="00C7539B" w:rsidRDefault="00C7539B" w:rsidP="00456644">
            <w:pPr>
              <w:widowControl/>
              <w:jc w:val="left"/>
              <w:rPr>
                <w:rFonts w:ascii="仿宋_GB2312" w:eastAsia="仿宋_GB2312" w:hAnsi="仿宋" w:cs="仿宋"/>
                <w:color w:val="000000"/>
                <w:sz w:val="24"/>
                <w:szCs w:val="24"/>
              </w:rPr>
            </w:pPr>
            <w:r>
              <w:rPr>
                <w:rFonts w:ascii="仿宋_GB2312" w:eastAsia="仿宋_GB2312" w:hAnsi="仿宋" w:cs="仿宋" w:hint="eastAsia"/>
                <w:color w:val="000000"/>
                <w:sz w:val="24"/>
                <w:szCs w:val="24"/>
              </w:rPr>
              <w:t>商务文件</w:t>
            </w:r>
            <w:r w:rsidR="00456644">
              <w:rPr>
                <w:rFonts w:ascii="仿宋_GB2312" w:eastAsia="仿宋_GB2312" w:hAnsi="仿宋" w:cs="仿宋" w:hint="eastAsia"/>
                <w:color w:val="000000"/>
                <w:sz w:val="24"/>
                <w:szCs w:val="24"/>
              </w:rPr>
              <w:t>15</w:t>
            </w:r>
            <w:r>
              <w:rPr>
                <w:rFonts w:ascii="仿宋_GB2312" w:eastAsia="仿宋_GB2312" w:hAnsi="仿宋" w:cs="仿宋" w:hint="eastAsia"/>
                <w:color w:val="000000"/>
                <w:sz w:val="24"/>
                <w:szCs w:val="24"/>
              </w:rPr>
              <w:t>分</w:t>
            </w:r>
          </w:p>
        </w:tc>
        <w:tc>
          <w:tcPr>
            <w:tcW w:w="1273" w:type="dxa"/>
            <w:tcBorders>
              <w:top w:val="single" w:sz="4" w:space="0" w:color="auto"/>
              <w:left w:val="single" w:sz="4" w:space="0" w:color="auto"/>
              <w:bottom w:val="single" w:sz="4" w:space="0" w:color="auto"/>
              <w:right w:val="single" w:sz="4" w:space="0" w:color="auto"/>
            </w:tcBorders>
            <w:vAlign w:val="center"/>
            <w:hideMark/>
          </w:tcPr>
          <w:p w:rsidR="00C7539B" w:rsidRDefault="00C7539B">
            <w:pPr>
              <w:autoSpaceDE w:val="0"/>
              <w:autoSpaceDN w:val="0"/>
              <w:snapToGrid w:val="0"/>
              <w:spacing w:line="400" w:lineRule="exact"/>
              <w:jc w:val="center"/>
              <w:rPr>
                <w:rFonts w:ascii="仿宋_GB2312" w:eastAsia="仿宋_GB2312" w:hAnsi="仿宋" w:cs="仿宋"/>
                <w:color w:val="000000"/>
                <w:sz w:val="24"/>
                <w:szCs w:val="24"/>
              </w:rPr>
            </w:pPr>
            <w:r>
              <w:rPr>
                <w:rFonts w:ascii="仿宋_GB2312" w:eastAsia="仿宋_GB2312" w:hint="eastAsia"/>
                <w:sz w:val="24"/>
                <w:szCs w:val="24"/>
              </w:rPr>
              <w:t>企业业绩</w:t>
            </w:r>
          </w:p>
        </w:tc>
        <w:tc>
          <w:tcPr>
            <w:tcW w:w="992" w:type="dxa"/>
            <w:tcBorders>
              <w:top w:val="single" w:sz="4" w:space="0" w:color="auto"/>
              <w:left w:val="single" w:sz="4" w:space="0" w:color="auto"/>
              <w:bottom w:val="single" w:sz="4" w:space="0" w:color="auto"/>
              <w:right w:val="single" w:sz="4" w:space="0" w:color="auto"/>
            </w:tcBorders>
            <w:vAlign w:val="center"/>
            <w:hideMark/>
          </w:tcPr>
          <w:p w:rsidR="00C7539B" w:rsidRDefault="00993E5A">
            <w:pPr>
              <w:autoSpaceDE w:val="0"/>
              <w:autoSpaceDN w:val="0"/>
              <w:spacing w:line="400" w:lineRule="exact"/>
              <w:jc w:val="center"/>
              <w:rPr>
                <w:rFonts w:ascii="仿宋_GB2312" w:eastAsia="仿宋_GB2312" w:hAnsi="仿宋" w:cs="仿宋"/>
                <w:color w:val="000000"/>
                <w:sz w:val="24"/>
                <w:szCs w:val="24"/>
              </w:rPr>
            </w:pPr>
            <w:r>
              <w:rPr>
                <w:rFonts w:ascii="仿宋_GB2312" w:eastAsia="仿宋_GB2312" w:hAnsi="仿宋" w:cs="仿宋" w:hint="eastAsia"/>
                <w:sz w:val="24"/>
                <w:szCs w:val="24"/>
              </w:rPr>
              <w:t>6</w:t>
            </w:r>
          </w:p>
        </w:tc>
        <w:tc>
          <w:tcPr>
            <w:tcW w:w="6264" w:type="dxa"/>
            <w:tcBorders>
              <w:top w:val="single" w:sz="4" w:space="0" w:color="auto"/>
              <w:left w:val="single" w:sz="4" w:space="0" w:color="auto"/>
              <w:bottom w:val="single" w:sz="4" w:space="0" w:color="auto"/>
              <w:right w:val="single" w:sz="4" w:space="0" w:color="auto"/>
            </w:tcBorders>
            <w:vAlign w:val="center"/>
            <w:hideMark/>
          </w:tcPr>
          <w:p w:rsidR="00C7539B" w:rsidRDefault="00C7539B">
            <w:pPr>
              <w:autoSpaceDE w:val="0"/>
              <w:autoSpaceDN w:val="0"/>
              <w:spacing w:line="400" w:lineRule="exact"/>
              <w:rPr>
                <w:rFonts w:ascii="仿宋_GB2312" w:eastAsia="仿宋_GB2312"/>
                <w:sz w:val="24"/>
                <w:szCs w:val="24"/>
              </w:rPr>
            </w:pPr>
            <w:r>
              <w:rPr>
                <w:rFonts w:ascii="仿宋_GB2312" w:eastAsia="仿宋_GB2312" w:hint="eastAsia"/>
                <w:sz w:val="24"/>
                <w:szCs w:val="24"/>
              </w:rPr>
              <w:t>供应商自20</w:t>
            </w:r>
            <w:r w:rsidR="00993E5A">
              <w:rPr>
                <w:rFonts w:ascii="仿宋_GB2312" w:eastAsia="仿宋_GB2312" w:hint="eastAsia"/>
                <w:sz w:val="24"/>
                <w:szCs w:val="24"/>
              </w:rPr>
              <w:t>21</w:t>
            </w:r>
            <w:r>
              <w:rPr>
                <w:rFonts w:ascii="仿宋_GB2312" w:eastAsia="仿宋_GB2312" w:hint="eastAsia"/>
                <w:sz w:val="24"/>
                <w:szCs w:val="24"/>
              </w:rPr>
              <w:t>年1月1日至今，提供同类项目的合同业绩，每份得</w:t>
            </w:r>
            <w:r w:rsidR="00993E5A">
              <w:rPr>
                <w:rFonts w:ascii="仿宋_GB2312" w:eastAsia="仿宋_GB2312" w:hint="eastAsia"/>
                <w:sz w:val="24"/>
                <w:szCs w:val="24"/>
              </w:rPr>
              <w:t>2</w:t>
            </w:r>
            <w:r>
              <w:rPr>
                <w:rFonts w:ascii="仿宋_GB2312" w:eastAsia="仿宋_GB2312" w:hint="eastAsia"/>
                <w:sz w:val="24"/>
                <w:szCs w:val="24"/>
              </w:rPr>
              <w:t>分，最高得</w:t>
            </w:r>
            <w:r w:rsidR="00993E5A">
              <w:rPr>
                <w:rFonts w:ascii="仿宋_GB2312" w:eastAsia="仿宋_GB2312" w:hint="eastAsia"/>
                <w:sz w:val="24"/>
                <w:szCs w:val="24"/>
              </w:rPr>
              <w:t>6</w:t>
            </w:r>
            <w:r>
              <w:rPr>
                <w:rFonts w:ascii="仿宋_GB2312" w:eastAsia="仿宋_GB2312" w:hint="eastAsia"/>
                <w:sz w:val="24"/>
                <w:szCs w:val="24"/>
              </w:rPr>
              <w:t>分。</w:t>
            </w:r>
          </w:p>
          <w:p w:rsidR="00C7539B" w:rsidRDefault="00C7539B">
            <w:pPr>
              <w:adjustRightInd w:val="0"/>
              <w:snapToGrid w:val="0"/>
              <w:spacing w:line="400" w:lineRule="exact"/>
              <w:jc w:val="left"/>
              <w:rPr>
                <w:rFonts w:ascii="仿宋_GB2312" w:eastAsia="仿宋_GB2312" w:hAnsi="仿宋" w:cs="仿宋"/>
                <w:color w:val="000000"/>
                <w:sz w:val="24"/>
                <w:szCs w:val="24"/>
              </w:rPr>
            </w:pPr>
            <w:r>
              <w:rPr>
                <w:rFonts w:ascii="仿宋_GB2312" w:eastAsia="仿宋_GB2312" w:hint="eastAsia"/>
                <w:sz w:val="24"/>
                <w:szCs w:val="24"/>
              </w:rPr>
              <w:t>注：须将相应合同扫描件加盖公章附在响应文件中，否则不得分。</w:t>
            </w:r>
            <w:r w:rsidR="00993E5A">
              <w:rPr>
                <w:rFonts w:ascii="仿宋_GB2312" w:eastAsia="仿宋_GB2312" w:hint="eastAsia"/>
                <w:sz w:val="24"/>
                <w:szCs w:val="24"/>
              </w:rPr>
              <w:t>以合同签订时间为准。</w:t>
            </w:r>
          </w:p>
        </w:tc>
      </w:tr>
      <w:tr w:rsidR="00C7539B" w:rsidTr="006D6E3E">
        <w:trPr>
          <w:trHeight w:val="1215"/>
          <w:jc w:val="center"/>
        </w:trPr>
        <w:tc>
          <w:tcPr>
            <w:tcW w:w="825" w:type="dxa"/>
            <w:vMerge/>
            <w:tcBorders>
              <w:top w:val="nil"/>
              <w:left w:val="single" w:sz="4" w:space="0" w:color="auto"/>
              <w:bottom w:val="single" w:sz="4" w:space="0" w:color="auto"/>
              <w:right w:val="single" w:sz="4" w:space="0" w:color="auto"/>
            </w:tcBorders>
            <w:vAlign w:val="center"/>
            <w:hideMark/>
          </w:tcPr>
          <w:p w:rsidR="00C7539B" w:rsidRDefault="00C7539B">
            <w:pPr>
              <w:widowControl/>
              <w:jc w:val="left"/>
              <w:rPr>
                <w:rFonts w:ascii="仿宋_GB2312" w:eastAsia="仿宋_GB2312" w:hAnsi="仿宋" w:cs="仿宋"/>
                <w:color w:val="000000"/>
                <w:sz w:val="24"/>
                <w:szCs w:val="24"/>
              </w:rPr>
            </w:pPr>
          </w:p>
        </w:tc>
        <w:tc>
          <w:tcPr>
            <w:tcW w:w="1273" w:type="dxa"/>
            <w:tcBorders>
              <w:top w:val="single" w:sz="4" w:space="0" w:color="auto"/>
              <w:left w:val="single" w:sz="4" w:space="0" w:color="auto"/>
              <w:bottom w:val="single" w:sz="4" w:space="0" w:color="auto"/>
              <w:right w:val="single" w:sz="4" w:space="0" w:color="auto"/>
            </w:tcBorders>
            <w:vAlign w:val="center"/>
            <w:hideMark/>
          </w:tcPr>
          <w:p w:rsidR="00C7539B" w:rsidRDefault="00C7539B">
            <w:pPr>
              <w:autoSpaceDE w:val="0"/>
              <w:autoSpaceDN w:val="0"/>
              <w:snapToGrid w:val="0"/>
              <w:spacing w:line="400" w:lineRule="exact"/>
              <w:jc w:val="center"/>
              <w:rPr>
                <w:rFonts w:ascii="仿宋_GB2312" w:eastAsia="仿宋_GB2312" w:hAnsi="仿宋"/>
                <w:color w:val="000000"/>
                <w:sz w:val="24"/>
                <w:szCs w:val="24"/>
              </w:rPr>
            </w:pPr>
            <w:r>
              <w:rPr>
                <w:rFonts w:ascii="仿宋_GB2312" w:eastAsia="仿宋_GB2312" w:hAnsi="新宋体" w:hint="eastAsia"/>
                <w:sz w:val="24"/>
                <w:szCs w:val="24"/>
              </w:rPr>
              <w:t>综合实力</w:t>
            </w:r>
          </w:p>
        </w:tc>
        <w:tc>
          <w:tcPr>
            <w:tcW w:w="992" w:type="dxa"/>
            <w:tcBorders>
              <w:top w:val="single" w:sz="4" w:space="0" w:color="auto"/>
              <w:left w:val="single" w:sz="4" w:space="0" w:color="auto"/>
              <w:bottom w:val="single" w:sz="4" w:space="0" w:color="auto"/>
              <w:right w:val="single" w:sz="4" w:space="0" w:color="auto"/>
            </w:tcBorders>
            <w:vAlign w:val="center"/>
            <w:hideMark/>
          </w:tcPr>
          <w:p w:rsidR="00C7539B" w:rsidRDefault="00993E5A">
            <w:pPr>
              <w:autoSpaceDE w:val="0"/>
              <w:autoSpaceDN w:val="0"/>
              <w:spacing w:line="400" w:lineRule="exact"/>
              <w:jc w:val="center"/>
              <w:rPr>
                <w:rFonts w:ascii="仿宋_GB2312" w:eastAsia="仿宋_GB2312" w:hAnsi="仿宋"/>
                <w:sz w:val="24"/>
                <w:szCs w:val="24"/>
              </w:rPr>
            </w:pPr>
            <w:r>
              <w:rPr>
                <w:rFonts w:ascii="仿宋_GB2312" w:eastAsia="仿宋_GB2312" w:hAnsi="仿宋" w:cs="仿宋" w:hint="eastAsia"/>
                <w:sz w:val="24"/>
                <w:szCs w:val="24"/>
              </w:rPr>
              <w:t>5</w:t>
            </w:r>
          </w:p>
        </w:tc>
        <w:tc>
          <w:tcPr>
            <w:tcW w:w="6264" w:type="dxa"/>
            <w:tcBorders>
              <w:top w:val="single" w:sz="4" w:space="0" w:color="auto"/>
              <w:left w:val="single" w:sz="4" w:space="0" w:color="auto"/>
              <w:bottom w:val="single" w:sz="4" w:space="0" w:color="auto"/>
              <w:right w:val="single" w:sz="4" w:space="0" w:color="auto"/>
            </w:tcBorders>
            <w:vAlign w:val="center"/>
            <w:hideMark/>
          </w:tcPr>
          <w:p w:rsidR="00C7539B" w:rsidRDefault="00993E5A" w:rsidP="00993E5A">
            <w:pPr>
              <w:adjustRightInd w:val="0"/>
              <w:snapToGrid w:val="0"/>
              <w:spacing w:line="400" w:lineRule="exact"/>
              <w:jc w:val="left"/>
              <w:rPr>
                <w:rFonts w:ascii="仿宋_GB2312" w:eastAsia="仿宋_GB2312"/>
                <w:sz w:val="24"/>
                <w:szCs w:val="24"/>
              </w:rPr>
            </w:pPr>
            <w:r>
              <w:rPr>
                <w:rFonts w:ascii="仿宋_GB2312" w:eastAsia="仿宋_GB2312" w:hAnsi="新宋体" w:hint="eastAsia"/>
                <w:sz w:val="24"/>
                <w:szCs w:val="24"/>
              </w:rPr>
              <w:t>综合考虑企业资信情况、履约情况、财务状况等方面进行评审，综合实力强得5分，</w:t>
            </w:r>
            <w:r>
              <w:rPr>
                <w:rFonts w:ascii="仿宋_GB2312" w:eastAsia="仿宋_GB2312" w:hint="eastAsia"/>
                <w:color w:val="000000"/>
                <w:sz w:val="24"/>
                <w:szCs w:val="24"/>
              </w:rPr>
              <w:t>每有一处相对弱势扣1分，满分5分。</w:t>
            </w:r>
            <w:r>
              <w:rPr>
                <w:rFonts w:ascii="仿宋_GB2312" w:eastAsia="仿宋_GB2312"/>
                <w:color w:val="000000"/>
                <w:sz w:val="24"/>
                <w:szCs w:val="24"/>
              </w:rPr>
              <w:t xml:space="preserve"> </w:t>
            </w:r>
            <w:r>
              <w:rPr>
                <w:rFonts w:ascii="仿宋_GB2312" w:eastAsia="仿宋_GB2312" w:hint="eastAsia"/>
                <w:color w:val="000000"/>
                <w:sz w:val="24"/>
                <w:szCs w:val="24"/>
              </w:rPr>
              <w:t>不提供者不得分</w:t>
            </w:r>
            <w:r w:rsidR="00C7539B">
              <w:rPr>
                <w:rFonts w:ascii="仿宋_GB2312" w:eastAsia="仿宋_GB2312" w:hAnsi="新宋体" w:hint="eastAsia"/>
                <w:sz w:val="24"/>
                <w:szCs w:val="24"/>
              </w:rPr>
              <w:t>，响应文件中须提供相关的证明材料。</w:t>
            </w:r>
          </w:p>
        </w:tc>
      </w:tr>
      <w:tr w:rsidR="00C7539B" w:rsidTr="00993E5A">
        <w:trPr>
          <w:trHeight w:val="847"/>
          <w:jc w:val="center"/>
        </w:trPr>
        <w:tc>
          <w:tcPr>
            <w:tcW w:w="825" w:type="dxa"/>
            <w:vMerge/>
            <w:tcBorders>
              <w:top w:val="nil"/>
              <w:left w:val="single" w:sz="4" w:space="0" w:color="auto"/>
              <w:bottom w:val="nil"/>
              <w:right w:val="single" w:sz="4" w:space="0" w:color="auto"/>
            </w:tcBorders>
            <w:vAlign w:val="center"/>
            <w:hideMark/>
          </w:tcPr>
          <w:p w:rsidR="00C7539B" w:rsidRDefault="00C7539B">
            <w:pPr>
              <w:widowControl/>
              <w:jc w:val="left"/>
              <w:rPr>
                <w:rFonts w:ascii="仿宋_GB2312" w:eastAsia="仿宋_GB2312" w:hAnsi="仿宋" w:cs="仿宋"/>
                <w:color w:val="000000"/>
                <w:sz w:val="24"/>
                <w:szCs w:val="24"/>
              </w:rPr>
            </w:pPr>
          </w:p>
        </w:tc>
        <w:tc>
          <w:tcPr>
            <w:tcW w:w="1273" w:type="dxa"/>
            <w:tcBorders>
              <w:top w:val="single" w:sz="4" w:space="0" w:color="auto"/>
              <w:left w:val="single" w:sz="4" w:space="0" w:color="auto"/>
              <w:bottom w:val="single" w:sz="4" w:space="0" w:color="auto"/>
              <w:right w:val="single" w:sz="4" w:space="0" w:color="auto"/>
            </w:tcBorders>
            <w:vAlign w:val="center"/>
            <w:hideMark/>
          </w:tcPr>
          <w:p w:rsidR="00C7539B" w:rsidRDefault="00C7539B">
            <w:pPr>
              <w:autoSpaceDE w:val="0"/>
              <w:autoSpaceDN w:val="0"/>
              <w:snapToGrid w:val="0"/>
              <w:spacing w:line="400" w:lineRule="exact"/>
              <w:jc w:val="center"/>
              <w:rPr>
                <w:rFonts w:ascii="仿宋_GB2312" w:eastAsia="仿宋_GB2312" w:cs="仿宋"/>
                <w:color w:val="000000"/>
                <w:sz w:val="24"/>
                <w:szCs w:val="24"/>
              </w:rPr>
            </w:pPr>
            <w:r>
              <w:rPr>
                <w:rFonts w:ascii="仿宋_GB2312" w:eastAsia="仿宋_GB2312" w:hint="eastAsia"/>
                <w:sz w:val="24"/>
                <w:szCs w:val="24"/>
              </w:rPr>
              <w:t>优惠条件</w:t>
            </w:r>
          </w:p>
        </w:tc>
        <w:tc>
          <w:tcPr>
            <w:tcW w:w="992" w:type="dxa"/>
            <w:tcBorders>
              <w:top w:val="single" w:sz="4" w:space="0" w:color="auto"/>
              <w:left w:val="single" w:sz="4" w:space="0" w:color="auto"/>
              <w:bottom w:val="single" w:sz="4" w:space="0" w:color="auto"/>
              <w:right w:val="single" w:sz="4" w:space="0" w:color="auto"/>
            </w:tcBorders>
            <w:vAlign w:val="center"/>
            <w:hideMark/>
          </w:tcPr>
          <w:p w:rsidR="00C7539B" w:rsidRDefault="00993E5A">
            <w:pPr>
              <w:autoSpaceDE w:val="0"/>
              <w:autoSpaceDN w:val="0"/>
              <w:spacing w:line="400" w:lineRule="exact"/>
              <w:jc w:val="center"/>
              <w:rPr>
                <w:rFonts w:ascii="仿宋_GB2312" w:eastAsia="仿宋_GB2312" w:cs="仿宋"/>
                <w:color w:val="000000"/>
                <w:sz w:val="24"/>
                <w:szCs w:val="24"/>
              </w:rPr>
            </w:pPr>
            <w:r>
              <w:rPr>
                <w:rFonts w:ascii="仿宋_GB2312" w:eastAsia="仿宋_GB2312" w:hAnsi="仿宋" w:cs="仿宋" w:hint="eastAsia"/>
                <w:sz w:val="24"/>
                <w:szCs w:val="24"/>
              </w:rPr>
              <w:t>4</w:t>
            </w:r>
          </w:p>
        </w:tc>
        <w:tc>
          <w:tcPr>
            <w:tcW w:w="6264" w:type="dxa"/>
            <w:tcBorders>
              <w:top w:val="single" w:sz="4" w:space="0" w:color="auto"/>
              <w:left w:val="single" w:sz="4" w:space="0" w:color="auto"/>
              <w:bottom w:val="single" w:sz="4" w:space="0" w:color="auto"/>
              <w:right w:val="single" w:sz="4" w:space="0" w:color="auto"/>
            </w:tcBorders>
            <w:vAlign w:val="center"/>
            <w:hideMark/>
          </w:tcPr>
          <w:p w:rsidR="00C7539B" w:rsidRDefault="00C7539B" w:rsidP="00993E5A">
            <w:pPr>
              <w:adjustRightInd w:val="0"/>
              <w:snapToGrid w:val="0"/>
              <w:spacing w:line="400" w:lineRule="exact"/>
              <w:jc w:val="left"/>
              <w:rPr>
                <w:rFonts w:ascii="仿宋_GB2312" w:eastAsia="仿宋_GB2312" w:cs="仿宋"/>
                <w:color w:val="000000"/>
                <w:sz w:val="24"/>
                <w:szCs w:val="24"/>
              </w:rPr>
            </w:pPr>
            <w:r>
              <w:rPr>
                <w:rFonts w:ascii="仿宋_GB2312" w:eastAsia="仿宋_GB2312" w:hint="eastAsia"/>
                <w:sz w:val="24"/>
                <w:szCs w:val="24"/>
              </w:rPr>
              <w:t>供应商除报价之外的其它优惠条件等优惠情况，</w:t>
            </w:r>
            <w:r w:rsidR="00993E5A">
              <w:rPr>
                <w:rFonts w:ascii="仿宋_GB2312" w:eastAsia="仿宋_GB2312" w:hint="eastAsia"/>
                <w:sz w:val="24"/>
                <w:szCs w:val="24"/>
              </w:rPr>
              <w:t>每提供一条切实可行的优惠条件，得1分，满分4分。不提供者不得分。</w:t>
            </w:r>
          </w:p>
        </w:tc>
      </w:tr>
    </w:tbl>
    <w:p w:rsidR="00C7539B" w:rsidRPr="00C7539B" w:rsidRDefault="00C7539B"/>
    <w:sectPr w:rsidR="00C7539B" w:rsidRPr="00C7539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7539B"/>
    <w:rsid w:val="00456644"/>
    <w:rsid w:val="006D6E3E"/>
    <w:rsid w:val="00993E5A"/>
    <w:rsid w:val="00C753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C7539B"/>
    <w:pPr>
      <w:widowControl w:val="0"/>
      <w:jc w:val="both"/>
    </w:pPr>
    <w:rPr>
      <w:rFonts w:ascii="宋体" w:eastAsia="宋体" w:hAnsi="宋体" w:cs="宋体"/>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a heading"/>
    <w:basedOn w:val="a"/>
    <w:next w:val="a"/>
    <w:uiPriority w:val="99"/>
    <w:unhideWhenUsed/>
    <w:rsid w:val="00C7539B"/>
    <w:pPr>
      <w:spacing w:before="120" w:after="100" w:afterAutospacing="1"/>
    </w:pPr>
    <w:rPr>
      <w:rFonts w:ascii="Arial" w:hAnsi="Arial"/>
      <w:b/>
      <w:bCs/>
    </w:rPr>
  </w:style>
  <w:style w:type="paragraph" w:styleId="a4">
    <w:name w:val="Body Text"/>
    <w:basedOn w:val="a"/>
    <w:next w:val="a"/>
    <w:link w:val="Char"/>
    <w:uiPriority w:val="99"/>
    <w:unhideWhenUsed/>
    <w:rsid w:val="00C7539B"/>
    <w:pPr>
      <w:spacing w:before="100" w:beforeAutospacing="1" w:after="120"/>
    </w:pPr>
    <w:rPr>
      <w:rFonts w:ascii="Times New Roman" w:hAnsi="Times New Roman" w:cs="Times New Roman"/>
    </w:rPr>
  </w:style>
  <w:style w:type="character" w:customStyle="1" w:styleId="Char">
    <w:name w:val="正文文本 Char"/>
    <w:basedOn w:val="a0"/>
    <w:link w:val="a4"/>
    <w:uiPriority w:val="99"/>
    <w:rsid w:val="00C7539B"/>
    <w:rPr>
      <w:rFonts w:ascii="Times New Roman" w:eastAsia="宋体" w:hAnsi="Times New Roman" w:cs="Times New Roman"/>
      <w:szCs w:val="21"/>
    </w:rPr>
  </w:style>
  <w:style w:type="paragraph" w:styleId="2">
    <w:name w:val="List 2"/>
    <w:basedOn w:val="a"/>
    <w:uiPriority w:val="99"/>
    <w:semiHidden/>
    <w:unhideWhenUsed/>
    <w:rsid w:val="00C7539B"/>
    <w:pPr>
      <w:ind w:leftChars="200" w:left="100" w:hangingChars="200" w:hanging="200"/>
      <w:contextualSpacing/>
    </w:pPr>
  </w:style>
</w:styles>
</file>

<file path=word/webSettings.xml><?xml version="1.0" encoding="utf-8"?>
<w:webSettings xmlns:r="http://schemas.openxmlformats.org/officeDocument/2006/relationships" xmlns:w="http://schemas.openxmlformats.org/wordprocessingml/2006/main">
  <w:divs>
    <w:div w:id="1624070158">
      <w:bodyDiv w:val="1"/>
      <w:marLeft w:val="0"/>
      <w:marRight w:val="0"/>
      <w:marTop w:val="0"/>
      <w:marBottom w:val="0"/>
      <w:divBdr>
        <w:top w:val="none" w:sz="0" w:space="0" w:color="auto"/>
        <w:left w:val="none" w:sz="0" w:space="0" w:color="auto"/>
        <w:bottom w:val="none" w:sz="0" w:space="0" w:color="auto"/>
        <w:right w:val="none" w:sz="0" w:space="0" w:color="auto"/>
      </w:divBdr>
    </w:div>
    <w:div w:id="1777675304">
      <w:bodyDiv w:val="1"/>
      <w:marLeft w:val="0"/>
      <w:marRight w:val="0"/>
      <w:marTop w:val="0"/>
      <w:marBottom w:val="0"/>
      <w:divBdr>
        <w:top w:val="none" w:sz="0" w:space="0" w:color="auto"/>
        <w:left w:val="none" w:sz="0" w:space="0" w:color="auto"/>
        <w:bottom w:val="none" w:sz="0" w:space="0" w:color="auto"/>
        <w:right w:val="none" w:sz="0" w:space="0" w:color="auto"/>
      </w:divBdr>
    </w:div>
    <w:div w:id="200258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134</Words>
  <Characters>769</Characters>
  <Application>Microsoft Office Word</Application>
  <DocSecurity>0</DocSecurity>
  <Lines>6</Lines>
  <Paragraphs>1</Paragraphs>
  <ScaleCrop>false</ScaleCrop>
  <Company>Microsoft</Company>
  <LinksUpToDate>false</LinksUpToDate>
  <CharactersWithSpaces>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冯秀芸</dc:creator>
  <cp:lastModifiedBy>冯秀芸</cp:lastModifiedBy>
  <cp:revision>2</cp:revision>
  <dcterms:created xsi:type="dcterms:W3CDTF">2024-07-12T00:41:00Z</dcterms:created>
  <dcterms:modified xsi:type="dcterms:W3CDTF">2024-07-12T01:04:00Z</dcterms:modified>
</cp:coreProperties>
</file>